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BC1B6B" w:rsidTr="00BC1B6B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УРМИЯЗ АУЫЛ  СОВЕТЫ</w:t>
            </w: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>
              <w:rPr>
                <w:b/>
                <w:sz w:val="20"/>
                <w:szCs w:val="20"/>
                <w:lang w:eastAsia="en-US"/>
              </w:rPr>
              <w:t xml:space="preserve"> БИЛ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e-BY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 xml:space="preserve">Е </w:t>
            </w:r>
            <w:r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1B6B" w:rsidRDefault="00BC1B6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1B6B" w:rsidRDefault="00BC1B6B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C1B6B" w:rsidRDefault="00BC1B6B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АДМИНИСТРАЦИЯ</w:t>
            </w:r>
          </w:p>
          <w:p w:rsidR="00BC1B6B" w:rsidRDefault="00BC1B6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BC1B6B" w:rsidRDefault="00BC1B6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УРМИЯЗОВСКИЙ СЕЛЬСОВЕТ</w:t>
            </w:r>
          </w:p>
          <w:p w:rsidR="00BC1B6B" w:rsidRDefault="00BC1B6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BC1B6B" w:rsidRDefault="00BC1B6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БАШКОРТОСТАН</w:t>
            </w:r>
          </w:p>
          <w:p w:rsidR="00BC1B6B" w:rsidRDefault="00BC1B6B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BC1B6B" w:rsidRDefault="00BC1B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C1B6B" w:rsidRDefault="00BC1B6B" w:rsidP="00BC1B6B">
      <w:pPr>
        <w:tabs>
          <w:tab w:val="left" w:pos="360"/>
        </w:tabs>
        <w:ind w:right="-6"/>
        <w:rPr>
          <w:rFonts w:ascii="Arial" w:hAnsi="Arial"/>
        </w:rPr>
      </w:pPr>
    </w:p>
    <w:p w:rsidR="00BC1B6B" w:rsidRPr="00BC1B6B" w:rsidRDefault="00BC1B6B" w:rsidP="00BC1B6B">
      <w:pPr>
        <w:tabs>
          <w:tab w:val="left" w:pos="360"/>
        </w:tabs>
        <w:ind w:right="-6"/>
        <w:jc w:val="center"/>
        <w:rPr>
          <w:color w:val="333333"/>
          <w:sz w:val="28"/>
          <w:szCs w:val="28"/>
          <w:lang w:val="be-BY"/>
        </w:rPr>
      </w:pPr>
      <w:r w:rsidRPr="00BC1B6B">
        <w:rPr>
          <w:color w:val="333333"/>
          <w:sz w:val="28"/>
          <w:szCs w:val="28"/>
        </w:rPr>
        <w:t>ПОСТАНОВЛЕНИЕ</w:t>
      </w:r>
    </w:p>
    <w:p w:rsidR="00BC1B6B" w:rsidRPr="00BC1B6B" w:rsidRDefault="00BC1B6B" w:rsidP="00BC1B6B">
      <w:pPr>
        <w:tabs>
          <w:tab w:val="left" w:pos="1080"/>
        </w:tabs>
        <w:ind w:right="-6"/>
        <w:jc w:val="both"/>
        <w:rPr>
          <w:color w:val="FF0000"/>
          <w:sz w:val="28"/>
          <w:szCs w:val="28"/>
        </w:rPr>
      </w:pPr>
      <w:r w:rsidRPr="00BC1B6B">
        <w:rPr>
          <w:rFonts w:eastAsia="MS Mincho"/>
          <w:bCs/>
          <w:spacing w:val="-2"/>
          <w:sz w:val="28"/>
          <w:szCs w:val="28"/>
          <w:lang w:val="be-BY"/>
        </w:rPr>
        <w:t xml:space="preserve">№39                                                                     </w:t>
      </w:r>
      <w:r w:rsidRPr="00BC1B6B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                  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20 марта 2019 года</w:t>
      </w:r>
    </w:p>
    <w:p w:rsidR="00BC1B6B" w:rsidRDefault="00BC1B6B" w:rsidP="00BC1B6B">
      <w:pPr>
        <w:rPr>
          <w:b/>
        </w:rPr>
      </w:pPr>
    </w:p>
    <w:p w:rsidR="001F3C83" w:rsidRDefault="001F3C83" w:rsidP="001F3C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антинаркотических</w:t>
      </w:r>
    </w:p>
    <w:p w:rsidR="001F3C83" w:rsidRDefault="001F3C83" w:rsidP="001F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на территории сельского поселения </w:t>
      </w:r>
      <w:r w:rsidR="00833164">
        <w:rPr>
          <w:sz w:val="28"/>
          <w:szCs w:val="28"/>
        </w:rPr>
        <w:t>Урмиязовский</w:t>
      </w:r>
      <w:r>
        <w:rPr>
          <w:sz w:val="28"/>
          <w:szCs w:val="28"/>
        </w:rPr>
        <w:t xml:space="preserve"> сельсовет на 2019 год</w:t>
      </w:r>
    </w:p>
    <w:p w:rsidR="001F3C83" w:rsidRDefault="001F3C83" w:rsidP="001F3C83">
      <w:pPr>
        <w:jc w:val="center"/>
        <w:rPr>
          <w:sz w:val="28"/>
          <w:szCs w:val="28"/>
        </w:rPr>
      </w:pPr>
    </w:p>
    <w:p w:rsidR="001F3C83" w:rsidRDefault="001F3C83" w:rsidP="001F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представлением прокуратуры района от </w:t>
      </w:r>
      <w:r w:rsidR="00833164">
        <w:rPr>
          <w:sz w:val="28"/>
          <w:szCs w:val="28"/>
        </w:rPr>
        <w:t>28.02.2019г</w:t>
      </w:r>
      <w:r>
        <w:rPr>
          <w:sz w:val="28"/>
          <w:szCs w:val="28"/>
        </w:rPr>
        <w:t xml:space="preserve"> №</w:t>
      </w:r>
      <w:r w:rsidR="00833164">
        <w:rPr>
          <w:sz w:val="28"/>
          <w:szCs w:val="28"/>
        </w:rPr>
        <w:t>5д-2019</w:t>
      </w:r>
      <w:r>
        <w:rPr>
          <w:sz w:val="28"/>
          <w:szCs w:val="28"/>
        </w:rPr>
        <w:t xml:space="preserve"> «Об устранении нарушений законодательства о наркотических средствах и психотропных веществах</w:t>
      </w:r>
      <w:r w:rsidR="00833164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п.2 ст.7</w:t>
      </w:r>
      <w:r w:rsidR="00833164">
        <w:rPr>
          <w:sz w:val="28"/>
          <w:szCs w:val="28"/>
        </w:rPr>
        <w:t>, ч.2 ст.53.1</w:t>
      </w:r>
      <w:r>
        <w:rPr>
          <w:sz w:val="28"/>
          <w:szCs w:val="28"/>
        </w:rPr>
        <w:t xml:space="preserve"> Федерального закона от 08.01.1998г. №3-ФЗ, Указом Президента РФ от 09.06.2010г. №690</w:t>
      </w:r>
      <w:r w:rsidR="00833164">
        <w:rPr>
          <w:sz w:val="28"/>
          <w:szCs w:val="28"/>
        </w:rPr>
        <w:t xml:space="preserve"> (ред. От 23.02.2018)</w:t>
      </w:r>
      <w:r>
        <w:rPr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2020 года», Федеральным законом от 06.10.2003г. №131-ФЗ «Об общих принципах организации местного самоуправления в Российской Федерации», администрация сельского поселения </w:t>
      </w:r>
      <w:r w:rsidR="00833164">
        <w:rPr>
          <w:sz w:val="28"/>
          <w:szCs w:val="28"/>
        </w:rPr>
        <w:t>Урмиязовский</w:t>
      </w:r>
      <w:r>
        <w:rPr>
          <w:sz w:val="28"/>
          <w:szCs w:val="28"/>
        </w:rPr>
        <w:t xml:space="preserve"> сельсовет ПОСТАНОВЛЯЕТ :</w:t>
      </w:r>
    </w:p>
    <w:p w:rsidR="001F3C83" w:rsidRDefault="001F3C83" w:rsidP="001F3C83">
      <w:pPr>
        <w:ind w:firstLine="708"/>
        <w:rPr>
          <w:sz w:val="28"/>
          <w:szCs w:val="28"/>
        </w:rPr>
      </w:pPr>
    </w:p>
    <w:p w:rsidR="001F3C83" w:rsidRDefault="001F3C83" w:rsidP="001F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антинаркотических мероприятий на территории сельского поселения </w:t>
      </w:r>
      <w:r w:rsidR="00833164">
        <w:rPr>
          <w:sz w:val="28"/>
          <w:szCs w:val="28"/>
        </w:rPr>
        <w:t>Урмиязовский</w:t>
      </w:r>
      <w:r>
        <w:rPr>
          <w:sz w:val="28"/>
          <w:szCs w:val="28"/>
        </w:rPr>
        <w:t xml:space="preserve"> </w:t>
      </w:r>
      <w:r w:rsidR="00833164">
        <w:rPr>
          <w:sz w:val="28"/>
          <w:szCs w:val="28"/>
        </w:rPr>
        <w:t>сельсовет (</w:t>
      </w:r>
      <w:r>
        <w:rPr>
          <w:sz w:val="28"/>
          <w:szCs w:val="28"/>
        </w:rPr>
        <w:t>Приложение 1).</w:t>
      </w:r>
    </w:p>
    <w:p w:rsidR="001F3C83" w:rsidRDefault="001F3C83" w:rsidP="001F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после его официального обнародования и подлежит размещению на официальном сайте администрации сельского поселения </w:t>
      </w:r>
      <w:r w:rsidR="00833164">
        <w:rPr>
          <w:sz w:val="28"/>
          <w:szCs w:val="28"/>
        </w:rPr>
        <w:t>Урмиязовский</w:t>
      </w:r>
      <w:r>
        <w:rPr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1F3C83" w:rsidRDefault="001F3C83" w:rsidP="001F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данного постановления оставляю за собой.</w:t>
      </w:r>
    </w:p>
    <w:p w:rsidR="001F3C83" w:rsidRDefault="001F3C83" w:rsidP="001F3C83">
      <w:pPr>
        <w:ind w:firstLine="708"/>
        <w:jc w:val="both"/>
        <w:rPr>
          <w:sz w:val="28"/>
          <w:szCs w:val="28"/>
        </w:rPr>
      </w:pPr>
    </w:p>
    <w:p w:rsidR="001F3C83" w:rsidRDefault="001F3C83" w:rsidP="001F3C83">
      <w:pPr>
        <w:ind w:firstLine="708"/>
        <w:jc w:val="both"/>
        <w:rPr>
          <w:sz w:val="28"/>
          <w:szCs w:val="28"/>
        </w:rPr>
      </w:pPr>
    </w:p>
    <w:p w:rsidR="001F3C83" w:rsidRDefault="001F3C83" w:rsidP="001F3C83">
      <w:pPr>
        <w:ind w:firstLine="708"/>
        <w:jc w:val="both"/>
        <w:rPr>
          <w:sz w:val="28"/>
          <w:szCs w:val="28"/>
        </w:rPr>
      </w:pPr>
    </w:p>
    <w:p w:rsidR="001F3C83" w:rsidRDefault="001F3C83" w:rsidP="00CE14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833164">
        <w:rPr>
          <w:sz w:val="28"/>
          <w:szCs w:val="28"/>
        </w:rPr>
        <w:t xml:space="preserve">                                              </w:t>
      </w:r>
      <w:proofErr w:type="spellStart"/>
      <w:r w:rsidR="00833164">
        <w:rPr>
          <w:sz w:val="28"/>
          <w:szCs w:val="28"/>
        </w:rPr>
        <w:t>И.У.Иргалин</w:t>
      </w:r>
      <w:proofErr w:type="spellEnd"/>
      <w:r>
        <w:rPr>
          <w:sz w:val="28"/>
          <w:szCs w:val="28"/>
        </w:rPr>
        <w:t xml:space="preserve">  </w:t>
      </w:r>
    </w:p>
    <w:p w:rsidR="001F3C83" w:rsidRDefault="001F3C83" w:rsidP="001F3C83">
      <w:pPr>
        <w:ind w:firstLine="708"/>
        <w:jc w:val="both"/>
        <w:rPr>
          <w:sz w:val="28"/>
          <w:szCs w:val="28"/>
        </w:rPr>
      </w:pPr>
    </w:p>
    <w:p w:rsidR="001F3C83" w:rsidRDefault="001F3C83" w:rsidP="001F3C83">
      <w:pPr>
        <w:ind w:firstLine="708"/>
        <w:jc w:val="both"/>
        <w:rPr>
          <w:sz w:val="28"/>
          <w:szCs w:val="28"/>
        </w:rPr>
      </w:pPr>
    </w:p>
    <w:p w:rsidR="001F3C83" w:rsidRDefault="001F3C83" w:rsidP="001F3C83">
      <w:pPr>
        <w:ind w:firstLine="708"/>
        <w:jc w:val="both"/>
        <w:rPr>
          <w:sz w:val="28"/>
          <w:szCs w:val="28"/>
        </w:rPr>
      </w:pPr>
    </w:p>
    <w:p w:rsidR="00833164" w:rsidRDefault="001F3C83" w:rsidP="001F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833164" w:rsidRDefault="00833164" w:rsidP="001F3C83">
      <w:pPr>
        <w:ind w:firstLine="708"/>
        <w:jc w:val="both"/>
        <w:rPr>
          <w:sz w:val="28"/>
          <w:szCs w:val="28"/>
        </w:rPr>
      </w:pPr>
    </w:p>
    <w:p w:rsidR="001F3C83" w:rsidRDefault="001F3C83" w:rsidP="0083316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F3C83" w:rsidRDefault="001F3C83" w:rsidP="00833164">
      <w:pPr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F3C83" w:rsidRDefault="001F3C83" w:rsidP="00833164">
      <w:pPr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33164">
        <w:rPr>
          <w:sz w:val="28"/>
          <w:szCs w:val="28"/>
        </w:rPr>
        <w:t>Урмиязовский сельсовет</w:t>
      </w:r>
    </w:p>
    <w:p w:rsidR="001F3C83" w:rsidRDefault="001F3C83" w:rsidP="00833164">
      <w:pPr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3164">
        <w:rPr>
          <w:sz w:val="28"/>
          <w:szCs w:val="28"/>
        </w:rPr>
        <w:t>20.03.</w:t>
      </w:r>
      <w:r>
        <w:rPr>
          <w:sz w:val="28"/>
          <w:szCs w:val="28"/>
        </w:rPr>
        <w:t xml:space="preserve"> 2019 года №</w:t>
      </w:r>
      <w:r w:rsidR="00BC1B6B">
        <w:rPr>
          <w:sz w:val="28"/>
          <w:szCs w:val="28"/>
        </w:rPr>
        <w:t>39</w:t>
      </w:r>
    </w:p>
    <w:p w:rsidR="001F3C83" w:rsidRDefault="001F3C83" w:rsidP="00833164">
      <w:pPr>
        <w:ind w:left="4820" w:hanging="4820"/>
        <w:jc w:val="right"/>
        <w:rPr>
          <w:sz w:val="28"/>
          <w:szCs w:val="28"/>
        </w:rPr>
      </w:pPr>
    </w:p>
    <w:p w:rsidR="00693D78" w:rsidRDefault="00693D78" w:rsidP="00833164">
      <w:pPr>
        <w:ind w:left="4820" w:hanging="4820"/>
        <w:jc w:val="right"/>
        <w:rPr>
          <w:sz w:val="28"/>
          <w:szCs w:val="28"/>
        </w:rPr>
      </w:pPr>
    </w:p>
    <w:p w:rsidR="001F3C83" w:rsidRDefault="001F3C83" w:rsidP="001F3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F3C83" w:rsidRDefault="001F3C83" w:rsidP="001F3C83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антинаркотических мероприятий на территории</w:t>
      </w:r>
    </w:p>
    <w:p w:rsidR="001F3C83" w:rsidRDefault="00833164" w:rsidP="001F3C8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Урмиязовский</w:t>
      </w:r>
      <w:r w:rsidR="001F3C83">
        <w:rPr>
          <w:sz w:val="28"/>
          <w:szCs w:val="28"/>
        </w:rPr>
        <w:t xml:space="preserve"> сельского поселения на 2019 год.</w:t>
      </w:r>
    </w:p>
    <w:p w:rsidR="001F3C83" w:rsidRDefault="001F3C83" w:rsidP="001F3C83">
      <w:pPr>
        <w:jc w:val="center"/>
        <w:rPr>
          <w:sz w:val="28"/>
          <w:szCs w:val="28"/>
        </w:rPr>
      </w:pPr>
    </w:p>
    <w:tbl>
      <w:tblPr>
        <w:tblW w:w="96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"/>
        <w:gridCol w:w="4835"/>
        <w:gridCol w:w="1799"/>
        <w:gridCol w:w="2437"/>
      </w:tblGrid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психотропных веществ.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информационного наполнения вкладок на сайте муниципального образования о результатах проводимых антинаркотических мероприятий на территории сельского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неиспользуемыми земельными участками, а также жилых и нежилых зданий и сооружений на предмет выявления фактов произрастания или незаконного культивирования наркосодержащих растений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>Участковый уполномоченный, Администрация сельского поселения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растений, содержащих наркотические вещества и непринятие мер по обнаружению их и уничтожению.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tabs>
                <w:tab w:val="center" w:pos="7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33164">
              <w:rPr>
                <w:sz w:val="28"/>
                <w:szCs w:val="28"/>
              </w:rPr>
              <w:t>мая по</w:t>
            </w: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информационных листовок и плакатов о вреде наркотиков в местах наибольшего </w:t>
            </w:r>
            <w:r>
              <w:rPr>
                <w:sz w:val="28"/>
                <w:szCs w:val="28"/>
              </w:rPr>
              <w:lastRenderedPageBreak/>
              <w:t>скопления граждан, местах обнародования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tabs>
                <w:tab w:val="left" w:pos="540"/>
              </w:tabs>
              <w:jc w:val="center"/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игровые программы, вечера отдыха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 xml:space="preserve">Руководитель </w:t>
            </w:r>
            <w:r w:rsidR="00693D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ДК, библиотеки, школы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 w:rsidR="00693D78">
              <w:rPr>
                <w:sz w:val="28"/>
                <w:szCs w:val="28"/>
              </w:rPr>
              <w:t>поселения, учреждения</w:t>
            </w:r>
            <w:r>
              <w:rPr>
                <w:sz w:val="28"/>
                <w:szCs w:val="28"/>
              </w:rPr>
              <w:t xml:space="preserve"> и организации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сотрудничество правоохранительных органов с жителями поселения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Рекомендовать, в целях совершенствования системы раннего выявления и учета потребителей наркотиков провести работу по проведению бесед среди учащихся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</w:pPr>
            <w:r>
              <w:rPr>
                <w:sz w:val="28"/>
                <w:szCs w:val="28"/>
              </w:rPr>
              <w:t>Директора школ, фельдшера ФАП</w:t>
            </w:r>
          </w:p>
        </w:tc>
      </w:tr>
      <w:tr w:rsidR="001F3C83" w:rsidTr="00693D78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B6B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досуговых</w:t>
            </w:r>
            <w:r>
              <w:rPr>
                <w:sz w:val="28"/>
                <w:szCs w:val="28"/>
              </w:rPr>
              <w:br/>
              <w:t>мероприятий,</w:t>
            </w:r>
            <w:r>
              <w:rPr>
                <w:sz w:val="28"/>
                <w:szCs w:val="28"/>
              </w:rPr>
              <w:br/>
              <w:t>направленных на</w:t>
            </w:r>
            <w:r>
              <w:rPr>
                <w:sz w:val="28"/>
                <w:szCs w:val="28"/>
              </w:rPr>
              <w:br/>
              <w:t>воспитание патриотизма,</w:t>
            </w:r>
            <w:r>
              <w:rPr>
                <w:sz w:val="28"/>
                <w:szCs w:val="28"/>
              </w:rPr>
              <w:br/>
              <w:t>пропаганду национальных</w:t>
            </w:r>
            <w:r>
              <w:rPr>
                <w:sz w:val="28"/>
                <w:szCs w:val="28"/>
              </w:rPr>
              <w:br/>
              <w:t>традиций:</w:t>
            </w:r>
            <w:r>
              <w:rPr>
                <w:sz w:val="28"/>
                <w:szCs w:val="28"/>
              </w:rPr>
              <w:br/>
              <w:t>«В здоровом теле-здоровый</w:t>
            </w:r>
            <w:r>
              <w:rPr>
                <w:sz w:val="28"/>
                <w:szCs w:val="28"/>
              </w:rPr>
              <w:br/>
              <w:t xml:space="preserve">дух», </w:t>
            </w:r>
            <w:r w:rsidR="00BC1B6B">
              <w:rPr>
                <w:sz w:val="28"/>
                <w:szCs w:val="28"/>
              </w:rPr>
              <w:t>«Папа</w:t>
            </w:r>
            <w:r>
              <w:rPr>
                <w:sz w:val="28"/>
                <w:szCs w:val="28"/>
              </w:rPr>
              <w:t>-мама, я -</w:t>
            </w:r>
            <w:r>
              <w:rPr>
                <w:sz w:val="28"/>
                <w:szCs w:val="28"/>
              </w:rPr>
              <w:br/>
              <w:t xml:space="preserve">здоровая семья», «А ну -ка парни», </w:t>
            </w:r>
          </w:p>
          <w:p w:rsidR="001F3C83" w:rsidRDefault="001F3C8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А</w:t>
            </w:r>
            <w:proofErr w:type="gramEnd"/>
            <w:r>
              <w:rPr>
                <w:sz w:val="28"/>
                <w:szCs w:val="28"/>
              </w:rPr>
              <w:t xml:space="preserve"> ну-ка девушки»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83" w:rsidRDefault="001F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>
              <w:rPr>
                <w:sz w:val="28"/>
                <w:szCs w:val="28"/>
              </w:rPr>
              <w:br/>
              <w:t>СДК</w:t>
            </w:r>
          </w:p>
        </w:tc>
      </w:tr>
    </w:tbl>
    <w:p w:rsidR="001F3C83" w:rsidRDefault="001F3C83" w:rsidP="001F3C83">
      <w:pPr>
        <w:jc w:val="center"/>
        <w:rPr>
          <w:sz w:val="28"/>
          <w:szCs w:val="28"/>
        </w:rPr>
      </w:pPr>
    </w:p>
    <w:p w:rsidR="00693D78" w:rsidRDefault="00693D78" w:rsidP="001F3C83">
      <w:pPr>
        <w:jc w:val="center"/>
        <w:rPr>
          <w:sz w:val="28"/>
          <w:szCs w:val="28"/>
        </w:rPr>
      </w:pPr>
    </w:p>
    <w:p w:rsidR="00693D78" w:rsidRDefault="00693D78" w:rsidP="001F3C83">
      <w:pPr>
        <w:jc w:val="center"/>
        <w:rPr>
          <w:sz w:val="28"/>
          <w:szCs w:val="28"/>
        </w:rPr>
      </w:pPr>
    </w:p>
    <w:p w:rsidR="00693D78" w:rsidRDefault="00693D78" w:rsidP="001F3C83">
      <w:pPr>
        <w:jc w:val="center"/>
        <w:rPr>
          <w:sz w:val="28"/>
          <w:szCs w:val="28"/>
        </w:rPr>
      </w:pPr>
    </w:p>
    <w:p w:rsidR="00693D78" w:rsidRDefault="00693D78" w:rsidP="001F3C83">
      <w:pPr>
        <w:jc w:val="center"/>
        <w:rPr>
          <w:sz w:val="28"/>
          <w:szCs w:val="28"/>
        </w:rPr>
      </w:pPr>
    </w:p>
    <w:p w:rsidR="00693D78" w:rsidRDefault="00693D78" w:rsidP="001F3C83">
      <w:pPr>
        <w:jc w:val="center"/>
        <w:rPr>
          <w:sz w:val="28"/>
          <w:szCs w:val="28"/>
        </w:rPr>
      </w:pPr>
    </w:p>
    <w:p w:rsidR="00693D78" w:rsidRDefault="00693D78" w:rsidP="001F3C83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409"/>
      </w:tblGrid>
      <w:tr w:rsidR="001F3C83" w:rsidTr="001F3C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1</w:t>
            </w:r>
            <w:r w:rsidR="00693D78">
              <w:rPr>
                <w:rFonts w:ascii="TimesNewRomanPSMT" w:hAnsi="TimesNewRomanPSMT"/>
                <w:color w:val="000000"/>
                <w:sz w:val="28"/>
              </w:rPr>
              <w:t>1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Привлечение ветеранской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организации к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профилактическим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антинаркотическим акциям, </w:t>
            </w:r>
            <w:r w:rsidR="00693D78">
              <w:rPr>
                <w:rFonts w:ascii="TimesNewRomanPSMT" w:hAnsi="TimesNewRomanPSMT"/>
                <w:color w:val="000000"/>
                <w:sz w:val="28"/>
              </w:rPr>
              <w:t>к акциям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 по развитию патриотизма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Председатель Совета Ветеранов Ахметов А.Г.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</w:p>
        </w:tc>
      </w:tr>
      <w:tr w:rsidR="001F3C83" w:rsidTr="001F3C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1</w:t>
            </w:r>
            <w:r w:rsidR="00693D78">
              <w:rPr>
                <w:rFonts w:ascii="TimesNewRomanPSMT" w:hAnsi="TimesNewRomanPSMT"/>
                <w:color w:val="000000"/>
                <w:sz w:val="28"/>
              </w:rPr>
              <w:t>2</w:t>
            </w:r>
            <w:r>
              <w:rPr>
                <w:rFonts w:ascii="TimesNewRomanPSMT" w:hAnsi="TimesNewRomanPSMT"/>
                <w:color w:val="000000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Привлекать детей к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благоустройству мест, где, проходят спортивные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мероприятия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весь период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Директор </w:t>
            </w:r>
            <w:r w:rsidR="00693D78">
              <w:rPr>
                <w:rFonts w:ascii="TimesNewRomanPSMT" w:hAnsi="TimesNewRomanPSMT"/>
                <w:color w:val="000000"/>
                <w:sz w:val="28"/>
              </w:rPr>
              <w:t>МБОУ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 СОШ с</w:t>
            </w:r>
            <w:r w:rsidR="00693D78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proofErr w:type="spellStart"/>
            <w:r w:rsidR="00693D78">
              <w:rPr>
                <w:rFonts w:ascii="TimesNewRomanPSMT" w:hAnsi="TimesNewRomanPSMT"/>
                <w:color w:val="000000"/>
                <w:sz w:val="28"/>
              </w:rPr>
              <w:t>Урмиязы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</w:rPr>
              <w:t xml:space="preserve">, </w:t>
            </w:r>
            <w:r w:rsidR="00BC1B6B">
              <w:rPr>
                <w:rFonts w:ascii="TimesNewRomanPSMT" w:hAnsi="TimesNewRomanPSMT"/>
                <w:color w:val="000000"/>
                <w:sz w:val="28"/>
              </w:rPr>
              <w:t>руководителю МБОУ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 ООШ д. </w:t>
            </w:r>
            <w:proofErr w:type="spellStart"/>
            <w:r w:rsidR="00693D78">
              <w:rPr>
                <w:rFonts w:ascii="TimesNewRomanPSMT" w:hAnsi="TimesNewRomanPSMT"/>
                <w:color w:val="000000"/>
                <w:sz w:val="28"/>
              </w:rPr>
              <w:t>Уршады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</w:rPr>
              <w:t>,</w:t>
            </w:r>
          </w:p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глава сельского поселения,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</w:rPr>
              <w:t>худ.рук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</w:rPr>
              <w:t>. СДК</w:t>
            </w:r>
          </w:p>
        </w:tc>
      </w:tr>
      <w:tr w:rsidR="001F3C83" w:rsidTr="001F3C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1</w:t>
            </w:r>
            <w:r w:rsidR="00693D78">
              <w:rPr>
                <w:rFonts w:ascii="TimesNewRomanPSMT" w:hAnsi="TimesNewRomanPSMT"/>
                <w:color w:val="000000"/>
                <w:sz w:val="28"/>
              </w:rPr>
              <w:t>3</w:t>
            </w:r>
            <w:r>
              <w:rPr>
                <w:rFonts w:ascii="TimesNewRomanPSMT" w:hAnsi="TimesNewRomanPSMT"/>
                <w:color w:val="000000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Проведение ежегодной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акции по формированию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здорового образа жизни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« День борьбы с вредными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привычками»,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профилактической акции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«Дети нашего двора»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приуроченными к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международным дням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борьбы со СПИДом,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наркоманией,</w:t>
            </w:r>
            <w:r>
              <w:rPr>
                <w:rFonts w:ascii="TimesNewRomanPSMT" w:hAnsi="TimesNewRomanPSMT"/>
                <w:color w:val="000000"/>
                <w:sz w:val="28"/>
                <w:szCs w:val="22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алкоголизмом, курением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1F3C83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3" w:rsidRDefault="00BC1B6B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Председатель комиссии по борьбе с «антинаркотическими средствами психотропными веществами» </w:t>
            </w:r>
          </w:p>
          <w:p w:rsidR="00BC1B6B" w:rsidRDefault="00BC1B6B">
            <w:pPr>
              <w:rPr>
                <w:rFonts w:ascii="TimesNewRomanPSMT" w:hAnsi="TimesNewRomanPSMT"/>
                <w:color w:val="000000"/>
                <w:sz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</w:rPr>
              <w:t>Ахматдинова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</w:rPr>
              <w:t xml:space="preserve"> Р.С.</w:t>
            </w:r>
          </w:p>
          <w:p w:rsidR="00BC1B6B" w:rsidRDefault="00BC1B6B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 w:hint="eastAsia"/>
                <w:color w:val="000000"/>
                <w:sz w:val="28"/>
              </w:rPr>
              <w:t>с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овместно учителями по биологии о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</w:rPr>
              <w:t>окуж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</w:rPr>
              <w:t xml:space="preserve">. </w:t>
            </w:r>
            <w:r w:rsidR="00CE14D3">
              <w:rPr>
                <w:rFonts w:ascii="TimesNewRomanPSMT" w:hAnsi="TimesNewRomanPSMT" w:hint="eastAsia"/>
                <w:color w:val="000000"/>
                <w:sz w:val="28"/>
              </w:rPr>
              <w:t>м</w:t>
            </w:r>
            <w:r>
              <w:rPr>
                <w:rFonts w:ascii="TimesNewRomanPSMT" w:hAnsi="TimesNewRomanPSMT"/>
                <w:color w:val="000000"/>
                <w:sz w:val="28"/>
              </w:rPr>
              <w:t>ир</w:t>
            </w:r>
            <w:r w:rsidR="00CE14D3">
              <w:rPr>
                <w:rFonts w:ascii="TimesNewRomanPSMT" w:hAnsi="TimesNewRomanPSMT"/>
                <w:color w:val="000000"/>
                <w:sz w:val="28"/>
              </w:rPr>
              <w:t>у</w:t>
            </w:r>
            <w:r>
              <w:rPr>
                <w:rFonts w:ascii="TimesNewRomanPSMT" w:hAnsi="TimesNewRomanPSMT"/>
                <w:color w:val="000000"/>
                <w:sz w:val="28"/>
              </w:rPr>
              <w:t>.</w:t>
            </w:r>
          </w:p>
          <w:p w:rsidR="00BC1B6B" w:rsidRDefault="00BC1B6B">
            <w:pPr>
              <w:rPr>
                <w:rFonts w:ascii="TimesNewRomanPSMT" w:hAnsi="TimesNewRomanPSMT"/>
                <w:color w:val="000000"/>
                <w:sz w:val="28"/>
                <w:szCs w:val="22"/>
              </w:rPr>
            </w:pPr>
          </w:p>
        </w:tc>
      </w:tr>
    </w:tbl>
    <w:p w:rsidR="001F3C83" w:rsidRDefault="001F3C83" w:rsidP="001F3C83">
      <w:pPr>
        <w:rPr>
          <w:sz w:val="28"/>
          <w:szCs w:val="28"/>
        </w:rPr>
      </w:pPr>
    </w:p>
    <w:p w:rsidR="001F3C83" w:rsidRDefault="001F3C83" w:rsidP="001F3C83">
      <w:pPr>
        <w:tabs>
          <w:tab w:val="left" w:pos="3680"/>
        </w:tabs>
        <w:rPr>
          <w:sz w:val="28"/>
          <w:szCs w:val="28"/>
        </w:rPr>
      </w:pPr>
    </w:p>
    <w:p w:rsidR="001F3C83" w:rsidRDefault="001F3C83" w:rsidP="001F3C83">
      <w:pPr>
        <w:spacing w:line="360" w:lineRule="auto"/>
        <w:jc w:val="both"/>
        <w:rPr>
          <w:sz w:val="28"/>
          <w:szCs w:val="28"/>
        </w:rPr>
      </w:pPr>
    </w:p>
    <w:p w:rsidR="001F3C83" w:rsidRDefault="001F3C83" w:rsidP="001F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F3C83" w:rsidRDefault="001F3C83" w:rsidP="001F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F3C83" w:rsidRDefault="001F3C83"/>
    <w:sectPr w:rsidR="001F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83"/>
    <w:rsid w:val="00115D1E"/>
    <w:rsid w:val="001F3C83"/>
    <w:rsid w:val="00693D78"/>
    <w:rsid w:val="00833164"/>
    <w:rsid w:val="00BC1B6B"/>
    <w:rsid w:val="00C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09BC-B824-44C4-8ADA-354A48C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Urmiyaz</dc:creator>
  <cp:keywords/>
  <dc:description/>
  <cp:lastModifiedBy>admin</cp:lastModifiedBy>
  <cp:revision>2</cp:revision>
  <dcterms:created xsi:type="dcterms:W3CDTF">2019-12-17T10:26:00Z</dcterms:created>
  <dcterms:modified xsi:type="dcterms:W3CDTF">2019-12-17T10:26:00Z</dcterms:modified>
</cp:coreProperties>
</file>