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1168" w:type="dxa"/>
        <w:tblLook w:val="01E0" w:firstRow="1" w:lastRow="1" w:firstColumn="1" w:lastColumn="1" w:noHBand="0" w:noVBand="0"/>
      </w:tblPr>
      <w:tblGrid>
        <w:gridCol w:w="4579"/>
        <w:gridCol w:w="2244"/>
        <w:gridCol w:w="4345"/>
      </w:tblGrid>
      <w:tr w:rsidR="00D916F9" w:rsidTr="00D916F9">
        <w:trPr>
          <w:trHeight w:val="2187"/>
        </w:trPr>
        <w:tc>
          <w:tcPr>
            <w:tcW w:w="4579" w:type="dxa"/>
          </w:tcPr>
          <w:p w:rsidR="00D916F9" w:rsidRDefault="00D916F9">
            <w:pPr>
              <w:rPr>
                <w:b/>
                <w:sz w:val="22"/>
                <w:szCs w:val="22"/>
                <w:lang w:val="be-BY"/>
              </w:rPr>
            </w:pPr>
            <w:bookmarkStart w:id="0" w:name="_GoBack"/>
            <w:bookmarkEnd w:id="0"/>
          </w:p>
          <w:p w:rsidR="00D916F9" w:rsidRDefault="00D916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БАШ</w:t>
            </w:r>
            <w:r>
              <w:rPr>
                <w:rFonts w:ascii="Lucida Sans Unicode" w:hAnsi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b/>
                <w:bCs/>
                <w:sz w:val="22"/>
                <w:szCs w:val="22"/>
              </w:rPr>
              <w:t>ОРТОСТАН РЕСПУБЛИК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</w:rPr>
              <w:t>Ы</w:t>
            </w:r>
          </w:p>
          <w:p w:rsidR="00D916F9" w:rsidRDefault="00D91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</w:t>
            </w:r>
            <w:r>
              <w:rPr>
                <w:rFonts w:ascii="Lucida Sans Unicode" w:hAnsi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b/>
                <w:sz w:val="22"/>
                <w:szCs w:val="22"/>
              </w:rPr>
              <w:t>ЫН  РАЙОНЫ</w:t>
            </w:r>
          </w:p>
          <w:p w:rsidR="00D916F9" w:rsidRDefault="00D91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МУНИЦИПАЛЬ РАЙОНЫ</w:t>
            </w:r>
            <w:r>
              <w:rPr>
                <w:b/>
                <w:sz w:val="22"/>
                <w:szCs w:val="22"/>
                <w:lang w:val="be-BY"/>
              </w:rPr>
              <w:t>НЫҢ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916F9" w:rsidRDefault="00D916F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УРМИЯЗ  АУЫЛ  СОВЕТЫ</w:t>
            </w:r>
          </w:p>
          <w:p w:rsidR="00D916F9" w:rsidRDefault="00D916F9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АУЫЛ </w:t>
            </w:r>
            <w:r>
              <w:rPr>
                <w:b/>
                <w:sz w:val="22"/>
                <w:szCs w:val="22"/>
              </w:rPr>
              <w:t xml:space="preserve"> БИЛ</w:t>
            </w:r>
            <w:r>
              <w:rPr>
                <w:b/>
                <w:sz w:val="22"/>
                <w:szCs w:val="22"/>
                <w:lang w:val="be-BY"/>
              </w:rPr>
              <w:t>Ә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  <w:lang w:val="be-BY"/>
              </w:rPr>
              <w:t>ӘҺ</w:t>
            </w:r>
            <w:r>
              <w:rPr>
                <w:b/>
                <w:sz w:val="22"/>
                <w:szCs w:val="22"/>
              </w:rPr>
              <w:t>Е СОВЕТЫ</w:t>
            </w:r>
          </w:p>
          <w:p w:rsidR="00D916F9" w:rsidRDefault="00D916F9">
            <w:pPr>
              <w:jc w:val="center"/>
              <w:rPr>
                <w:b/>
                <w:u w:val="single"/>
                <w:lang w:val="be-BY"/>
              </w:rPr>
            </w:pPr>
          </w:p>
        </w:tc>
        <w:tc>
          <w:tcPr>
            <w:tcW w:w="2244" w:type="dxa"/>
            <w:hideMark/>
          </w:tcPr>
          <w:p w:rsidR="00D916F9" w:rsidRDefault="00D916F9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102870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5" w:type="dxa"/>
          </w:tcPr>
          <w:p w:rsidR="00D916F9" w:rsidRDefault="00D916F9">
            <w:pPr>
              <w:jc w:val="center"/>
              <w:rPr>
                <w:b/>
              </w:rPr>
            </w:pPr>
          </w:p>
          <w:p w:rsidR="00D916F9" w:rsidRDefault="00D916F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</w:rPr>
              <w:t>СОВЕТ</w:t>
            </w:r>
            <w:r>
              <w:rPr>
                <w:b/>
                <w:sz w:val="22"/>
                <w:szCs w:val="22"/>
                <w:lang w:val="be-BY"/>
              </w:rPr>
              <w:t xml:space="preserve"> СЕЛЬСКОГО ПОСЕЛЕНИЯ УРМИЯЗОВСКИЙ СЕЛЬСОВЕТ</w:t>
            </w:r>
          </w:p>
          <w:p w:rsidR="00D916F9" w:rsidRDefault="00D91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D916F9" w:rsidRDefault="00D91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АСКИНСКИЙ РАЙОН</w:t>
            </w:r>
          </w:p>
          <w:p w:rsidR="00D916F9" w:rsidRDefault="00D91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БАШКОРТОСТАН</w:t>
            </w:r>
          </w:p>
          <w:p w:rsidR="00D916F9" w:rsidRDefault="00D916F9">
            <w:pPr>
              <w:jc w:val="center"/>
              <w:rPr>
                <w:b/>
              </w:rPr>
            </w:pPr>
          </w:p>
        </w:tc>
      </w:tr>
    </w:tbl>
    <w:p w:rsidR="00D916F9" w:rsidRDefault="00D916F9" w:rsidP="00D916F9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1442085</wp:posOffset>
                </wp:positionV>
                <wp:extent cx="6858000" cy="0"/>
                <wp:effectExtent l="19050" t="22860" r="2857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F51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3.55pt" to="522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" strokeweight="3pt"/>
            </w:pict>
          </mc:Fallback>
        </mc:AlternateContent>
      </w:r>
    </w:p>
    <w:p w:rsidR="00D916F9" w:rsidRDefault="00D916F9" w:rsidP="00D916F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64E20">
        <w:rPr>
          <w:sz w:val="28"/>
          <w:szCs w:val="28"/>
        </w:rPr>
        <w:t xml:space="preserve">                              </w:t>
      </w:r>
    </w:p>
    <w:p w:rsidR="005F0219" w:rsidRDefault="00D916F9" w:rsidP="00D916F9">
      <w:pPr>
        <w:jc w:val="both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         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D916F9" w:rsidRDefault="00D916F9" w:rsidP="00D916F9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            </w:t>
      </w:r>
    </w:p>
    <w:p w:rsidR="00D916F9" w:rsidRDefault="00D916F9" w:rsidP="00D916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публичных слушаниях</w:t>
      </w:r>
    </w:p>
    <w:p w:rsidR="00D916F9" w:rsidRDefault="00D916F9" w:rsidP="00D916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F40320">
        <w:rPr>
          <w:sz w:val="28"/>
          <w:szCs w:val="28"/>
        </w:rPr>
        <w:t>проекту решения</w:t>
      </w:r>
      <w:r>
        <w:rPr>
          <w:sz w:val="28"/>
          <w:szCs w:val="28"/>
        </w:rPr>
        <w:t xml:space="preserve"> Совета сельского поселения Урмиязовский сельсовет муниципального района      Аскинский </w:t>
      </w:r>
      <w:r w:rsidR="00F40320">
        <w:rPr>
          <w:sz w:val="28"/>
          <w:szCs w:val="28"/>
        </w:rPr>
        <w:t xml:space="preserve">район </w:t>
      </w:r>
      <w:r w:rsidR="00064E20">
        <w:rPr>
          <w:sz w:val="28"/>
          <w:szCs w:val="28"/>
        </w:rPr>
        <w:t xml:space="preserve">Республики </w:t>
      </w:r>
      <w:r w:rsidR="00B77AEB">
        <w:rPr>
          <w:sz w:val="28"/>
          <w:szCs w:val="28"/>
        </w:rPr>
        <w:t>Башкортостан «</w:t>
      </w:r>
      <w:r>
        <w:rPr>
          <w:sz w:val="28"/>
          <w:szCs w:val="28"/>
        </w:rPr>
        <w:t>Об утверждении отчета</w:t>
      </w:r>
      <w:r>
        <w:t xml:space="preserve"> </w:t>
      </w:r>
      <w:r>
        <w:rPr>
          <w:sz w:val="28"/>
          <w:szCs w:val="28"/>
        </w:rPr>
        <w:t>об исполнении бюджета сельского поселения Урмиязовский сельсовет</w:t>
      </w:r>
    </w:p>
    <w:p w:rsidR="00D916F9" w:rsidRDefault="00D916F9" w:rsidP="00D916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 Республики Башкортостан</w:t>
      </w:r>
    </w:p>
    <w:p w:rsidR="00D916F9" w:rsidRDefault="00F40320" w:rsidP="00D916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2018</w:t>
      </w:r>
      <w:r w:rsidR="00D916F9">
        <w:rPr>
          <w:sz w:val="28"/>
          <w:szCs w:val="28"/>
        </w:rPr>
        <w:t>год»</w:t>
      </w:r>
    </w:p>
    <w:p w:rsidR="00D916F9" w:rsidRDefault="00D916F9" w:rsidP="00D916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16F9" w:rsidRDefault="00D916F9" w:rsidP="00D9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  соответствии     с  п. 3   ст. 28,  п. 10  ст.35   Федерального закона от</w:t>
      </w:r>
    </w:p>
    <w:p w:rsidR="00D916F9" w:rsidRDefault="00D916F9" w:rsidP="00D9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06 октября 2003года  №131-ФЗ «Об общих принципах организации местного самоуправления в Российской Федерации», п.2 ст.34 Устава сельского поселения Урмиязовский сельсовет муниципального района Аскинский район Республики Башкортостан Совет сельского поселения Урмиязовский сельсовет муниципального района Аскинский район Республики Башкортостан  р е ш и л: </w:t>
      </w:r>
    </w:p>
    <w:p w:rsidR="00D916F9" w:rsidRDefault="00D916F9" w:rsidP="00D91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1.Одобрить проект решения Совета сельского поселения Урмиязовский </w:t>
      </w:r>
      <w:r w:rsidR="00F40320">
        <w:rPr>
          <w:sz w:val="28"/>
          <w:szCs w:val="28"/>
        </w:rPr>
        <w:t>сельсовет муниципального</w:t>
      </w:r>
      <w:r>
        <w:rPr>
          <w:sz w:val="28"/>
          <w:szCs w:val="28"/>
        </w:rPr>
        <w:t xml:space="preserve"> района      Аскинский </w:t>
      </w:r>
      <w:r w:rsidR="00F40320">
        <w:rPr>
          <w:sz w:val="28"/>
          <w:szCs w:val="28"/>
        </w:rPr>
        <w:t>район Республики Башкортостан «</w:t>
      </w:r>
      <w:r>
        <w:rPr>
          <w:sz w:val="28"/>
          <w:szCs w:val="28"/>
        </w:rPr>
        <w:t>Об утверждении отчета</w:t>
      </w:r>
      <w:r>
        <w:t xml:space="preserve"> </w:t>
      </w:r>
      <w:r>
        <w:rPr>
          <w:sz w:val="28"/>
          <w:szCs w:val="28"/>
        </w:rPr>
        <w:t xml:space="preserve">об исполнении бюджета сельского поселения Урмиязовский </w:t>
      </w:r>
      <w:r w:rsidR="00F40320">
        <w:rPr>
          <w:sz w:val="28"/>
          <w:szCs w:val="28"/>
        </w:rPr>
        <w:t>сельсовет муниципального</w:t>
      </w:r>
      <w:r>
        <w:rPr>
          <w:sz w:val="28"/>
          <w:szCs w:val="28"/>
        </w:rPr>
        <w:t xml:space="preserve"> района Аскинский район Республики Башкорто</w:t>
      </w:r>
      <w:r w:rsidR="00F40320">
        <w:rPr>
          <w:sz w:val="28"/>
          <w:szCs w:val="28"/>
        </w:rPr>
        <w:t>стан за 2018год» (</w:t>
      </w:r>
      <w:r>
        <w:rPr>
          <w:sz w:val="28"/>
          <w:szCs w:val="28"/>
        </w:rPr>
        <w:t>прилагается) и вынести на публичные слушания.</w:t>
      </w:r>
    </w:p>
    <w:p w:rsidR="00D916F9" w:rsidRDefault="00D916F9" w:rsidP="00D916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 Провести публичные слушания </w:t>
      </w:r>
      <w:r w:rsidR="00F40320">
        <w:rPr>
          <w:sz w:val="28"/>
          <w:szCs w:val="28"/>
        </w:rPr>
        <w:t>по данному</w:t>
      </w:r>
      <w:r>
        <w:rPr>
          <w:sz w:val="28"/>
          <w:szCs w:val="28"/>
        </w:rPr>
        <w:t xml:space="preserve"> проекту </w:t>
      </w:r>
      <w:r>
        <w:rPr>
          <w:bCs/>
          <w:sz w:val="28"/>
          <w:szCs w:val="28"/>
        </w:rPr>
        <w:t xml:space="preserve">  </w:t>
      </w:r>
      <w:r w:rsidR="00F40320">
        <w:rPr>
          <w:sz w:val="28"/>
          <w:szCs w:val="28"/>
        </w:rPr>
        <w:t>24</w:t>
      </w:r>
      <w:r>
        <w:rPr>
          <w:sz w:val="28"/>
          <w:szCs w:val="28"/>
        </w:rPr>
        <w:t xml:space="preserve"> мая</w:t>
      </w:r>
      <w:r>
        <w:rPr>
          <w:i/>
          <w:sz w:val="28"/>
          <w:szCs w:val="28"/>
        </w:rPr>
        <w:t xml:space="preserve"> </w:t>
      </w:r>
      <w:r w:rsidR="00F4032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в 9.00 часов </w:t>
      </w:r>
      <w:r w:rsidR="00F40320">
        <w:rPr>
          <w:sz w:val="28"/>
          <w:szCs w:val="28"/>
        </w:rPr>
        <w:t>утра в</w:t>
      </w:r>
      <w:r>
        <w:rPr>
          <w:sz w:val="28"/>
          <w:szCs w:val="28"/>
        </w:rPr>
        <w:t xml:space="preserve"> здании Администрации сельского поселения Урмиязовский </w:t>
      </w:r>
      <w:r w:rsidR="00F40320">
        <w:rPr>
          <w:sz w:val="28"/>
          <w:szCs w:val="28"/>
        </w:rPr>
        <w:t>сельсовет муниципального</w:t>
      </w:r>
      <w:r>
        <w:rPr>
          <w:sz w:val="28"/>
          <w:szCs w:val="28"/>
        </w:rPr>
        <w:t xml:space="preserve"> района Аскинский район по адресу: с.Урмиязы</w:t>
      </w:r>
      <w:r w:rsidR="00F40320">
        <w:rPr>
          <w:sz w:val="28"/>
          <w:szCs w:val="28"/>
        </w:rPr>
        <w:t>, ул.Ленина</w:t>
      </w:r>
      <w:r>
        <w:rPr>
          <w:sz w:val="28"/>
          <w:szCs w:val="28"/>
        </w:rPr>
        <w:t>, 18.</w:t>
      </w:r>
    </w:p>
    <w:p w:rsidR="00D916F9" w:rsidRDefault="00D916F9" w:rsidP="00D9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Для подготовки и </w:t>
      </w:r>
      <w:r w:rsidR="00F40320">
        <w:rPr>
          <w:sz w:val="28"/>
          <w:szCs w:val="28"/>
        </w:rPr>
        <w:t>проведения публичных</w:t>
      </w:r>
      <w:r>
        <w:rPr>
          <w:sz w:val="28"/>
          <w:szCs w:val="28"/>
        </w:rPr>
        <w:t xml:space="preserve"> слушаний по </w:t>
      </w:r>
      <w:r w:rsidR="00F40320">
        <w:rPr>
          <w:sz w:val="28"/>
          <w:szCs w:val="28"/>
        </w:rPr>
        <w:t>проекту решения</w:t>
      </w:r>
      <w:r>
        <w:rPr>
          <w:sz w:val="28"/>
          <w:szCs w:val="28"/>
        </w:rPr>
        <w:t xml:space="preserve"> Совета сельского поселения Урмиязовский </w:t>
      </w:r>
      <w:r w:rsidR="00F40320">
        <w:rPr>
          <w:sz w:val="28"/>
          <w:szCs w:val="28"/>
        </w:rPr>
        <w:t>сельсовет муниципального</w:t>
      </w:r>
      <w:r>
        <w:rPr>
          <w:sz w:val="28"/>
          <w:szCs w:val="28"/>
        </w:rPr>
        <w:t xml:space="preserve"> района      Аскинский </w:t>
      </w:r>
      <w:r w:rsidR="00F40320">
        <w:rPr>
          <w:sz w:val="28"/>
          <w:szCs w:val="28"/>
        </w:rPr>
        <w:t>район Республики Башкортостан «</w:t>
      </w:r>
      <w:r>
        <w:rPr>
          <w:sz w:val="28"/>
          <w:szCs w:val="28"/>
        </w:rPr>
        <w:t>Об утверждении отчета</w:t>
      </w:r>
      <w:r>
        <w:t xml:space="preserve"> </w:t>
      </w:r>
      <w:r>
        <w:rPr>
          <w:sz w:val="28"/>
          <w:szCs w:val="28"/>
        </w:rPr>
        <w:t xml:space="preserve">об исполнении бюджета сельского поселения Урмиязовский </w:t>
      </w:r>
      <w:r w:rsidR="00F40320">
        <w:rPr>
          <w:sz w:val="28"/>
          <w:szCs w:val="28"/>
        </w:rPr>
        <w:t>сельсовет муниципального</w:t>
      </w:r>
      <w:r>
        <w:rPr>
          <w:sz w:val="28"/>
          <w:szCs w:val="28"/>
        </w:rPr>
        <w:t xml:space="preserve"> района Аскинский район Республики Башкортостан за 2017год» образовать комиссию в следующем составе:</w:t>
      </w:r>
    </w:p>
    <w:p w:rsidR="00D916F9" w:rsidRDefault="00D916F9" w:rsidP="00D916F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Галиахметова Л.С. – председатель комиссии, депутат округа №5</w:t>
      </w:r>
    </w:p>
    <w:p w:rsidR="00D916F9" w:rsidRDefault="00D916F9" w:rsidP="00D916F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Ахматдинов А.М.</w:t>
      </w:r>
      <w:r w:rsidR="00F40320">
        <w:rPr>
          <w:sz w:val="28"/>
          <w:szCs w:val="28"/>
        </w:rPr>
        <w:t>– секретарь</w:t>
      </w:r>
      <w:r>
        <w:rPr>
          <w:sz w:val="28"/>
          <w:szCs w:val="28"/>
        </w:rPr>
        <w:t xml:space="preserve"> комиссии, депутат округа № 3</w:t>
      </w:r>
    </w:p>
    <w:p w:rsidR="00D916F9" w:rsidRDefault="00D916F9" w:rsidP="00D916F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Нигматьянов </w:t>
      </w:r>
      <w:r w:rsidR="00F40320">
        <w:rPr>
          <w:sz w:val="28"/>
          <w:szCs w:val="28"/>
        </w:rPr>
        <w:t>Р.Ф.</w:t>
      </w:r>
      <w:r>
        <w:rPr>
          <w:sz w:val="28"/>
          <w:szCs w:val="28"/>
        </w:rPr>
        <w:t>– член комиссии, депутат округа № 9</w:t>
      </w:r>
    </w:p>
    <w:p w:rsidR="00D916F9" w:rsidRDefault="00D916F9" w:rsidP="00D916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4. Обнародовать проект решения Совета сельского поселения Урмиязовский сельсовет  муниципального района      Аскинский район  Республики  Башкортостан  «Об утверждении отчета</w:t>
      </w:r>
      <w:r>
        <w:t xml:space="preserve"> </w:t>
      </w:r>
      <w:r>
        <w:rPr>
          <w:sz w:val="28"/>
          <w:szCs w:val="28"/>
        </w:rPr>
        <w:t xml:space="preserve">об исполнении бюджета сельского поселения Урмиязовский сельсовет  муниципального района Аскинский район Республики Башкортостан за 2017год» путем размещения на информационном стенде в здании Администрации сельского поселения Урмиязовский сельсовет муниципального района  Аскинский район по адресу: с.Урмиязы, ул.Ленина,18,   и  в сети общего доступа «Интернет» на официальном сайте  сельского поселения Урмиязовский сельсовет 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"Название_сайта"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www.urmiyaz04sp.ru</w:t>
      </w:r>
      <w:r>
        <w:rPr>
          <w:b/>
          <w:sz w:val="28"/>
          <w:szCs w:val="28"/>
        </w:rPr>
        <w:fldChar w:fldCharType="end"/>
      </w:r>
    </w:p>
    <w:p w:rsidR="00D916F9" w:rsidRDefault="00D916F9" w:rsidP="00D9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Установить прием письменных предложений жителей сельского поселения Урмиязовский сельсовет  муниципального района Аскинский район Республики Башкортостан по проекту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сельского поселения Урмиязовский сельсовет  муниципального района      Аскинский район  Республики  Башкортостан  «Об утверждении отчета</w:t>
      </w:r>
      <w:r>
        <w:t xml:space="preserve"> </w:t>
      </w:r>
      <w:r>
        <w:rPr>
          <w:sz w:val="28"/>
          <w:szCs w:val="28"/>
        </w:rPr>
        <w:t>об исполнении бюджета сельского поселения Урмиязовский сельсовет  муниципального района Аскинский район</w:t>
      </w:r>
      <w:r w:rsidR="00F40320">
        <w:rPr>
          <w:sz w:val="28"/>
          <w:szCs w:val="28"/>
        </w:rPr>
        <w:t xml:space="preserve"> Республики Башкортостан за 2018 </w:t>
      </w:r>
      <w:r>
        <w:rPr>
          <w:sz w:val="28"/>
          <w:szCs w:val="28"/>
        </w:rPr>
        <w:t xml:space="preserve">год»  в срок со дня обнародования </w:t>
      </w:r>
      <w:r w:rsidR="005D2653" w:rsidRPr="005D2653">
        <w:rPr>
          <w:sz w:val="28"/>
          <w:szCs w:val="28"/>
        </w:rPr>
        <w:t>до 05 мая 2018</w:t>
      </w:r>
      <w:r w:rsidRPr="005D265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адресу: </w:t>
      </w:r>
      <w:r>
        <w:rPr>
          <w:bCs/>
          <w:sz w:val="28"/>
          <w:szCs w:val="28"/>
        </w:rPr>
        <w:t>с.Урмиязы, ул.Ленина, 18</w:t>
      </w:r>
      <w:r>
        <w:rPr>
          <w:sz w:val="28"/>
          <w:szCs w:val="28"/>
        </w:rPr>
        <w:t>,   с 9.00 до 17.00 часов (кроме выходных дней).</w:t>
      </w:r>
    </w:p>
    <w:p w:rsidR="00D916F9" w:rsidRDefault="00D916F9" w:rsidP="00D9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исполнения настоящего решения возложить на постоянную комиссию Совета сельского поселения Урмиязовский </w:t>
      </w:r>
      <w:r w:rsidR="00F40320">
        <w:rPr>
          <w:sz w:val="28"/>
          <w:szCs w:val="28"/>
        </w:rPr>
        <w:t>сельсовет муниципального</w:t>
      </w:r>
      <w:r>
        <w:rPr>
          <w:sz w:val="28"/>
          <w:szCs w:val="28"/>
        </w:rPr>
        <w:t xml:space="preserve"> района Аскинский район    Республики Башкортостан по бюджету, </w:t>
      </w:r>
      <w:r w:rsidR="00F40320">
        <w:rPr>
          <w:sz w:val="28"/>
          <w:szCs w:val="28"/>
        </w:rPr>
        <w:t>налогам, вопросам</w:t>
      </w:r>
      <w:r>
        <w:rPr>
          <w:sz w:val="28"/>
          <w:szCs w:val="28"/>
        </w:rPr>
        <w:t xml:space="preserve"> муниципальной собственности.                                                                                              </w:t>
      </w:r>
    </w:p>
    <w:p w:rsidR="00D916F9" w:rsidRDefault="00D916F9" w:rsidP="00D916F9">
      <w:pPr>
        <w:ind w:left="705"/>
        <w:jc w:val="both"/>
        <w:rPr>
          <w:sz w:val="28"/>
          <w:szCs w:val="28"/>
        </w:rPr>
      </w:pPr>
    </w:p>
    <w:p w:rsidR="00D916F9" w:rsidRDefault="00D916F9" w:rsidP="00D916F9">
      <w:pPr>
        <w:jc w:val="right"/>
        <w:rPr>
          <w:sz w:val="28"/>
          <w:szCs w:val="28"/>
        </w:rPr>
      </w:pPr>
    </w:p>
    <w:p w:rsidR="00D916F9" w:rsidRDefault="00D916F9" w:rsidP="00D91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Председатель   Совета сельского поселения Урмиязовский сельсовет</w:t>
      </w:r>
    </w:p>
    <w:p w:rsidR="00D916F9" w:rsidRDefault="00AE3F77" w:rsidP="00D916F9">
      <w:pPr>
        <w:jc w:val="right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pt;margin-top:6.6pt;width:468.2pt;height:11.55pt;z-index:251658752">
            <v:imagedata r:id="rId8" o:title=""/>
          </v:shape>
          <o:OLEObject Type="Embed" ProgID="Word.Document.12" ShapeID="_x0000_s1027" DrawAspect="Content" ObjectID="_1638169424" r:id="rId9">
            <o:FieldCodes>\s</o:FieldCodes>
          </o:OLEObject>
        </w:object>
      </w:r>
      <w:r w:rsidR="00D916F9">
        <w:rPr>
          <w:sz w:val="28"/>
          <w:szCs w:val="28"/>
        </w:rPr>
        <w:t>муниципального района</w:t>
      </w:r>
    </w:p>
    <w:p w:rsidR="00D916F9" w:rsidRDefault="00D916F9" w:rsidP="00D91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Аскинский район</w:t>
      </w:r>
    </w:p>
    <w:p w:rsidR="00D916F9" w:rsidRDefault="00D916F9" w:rsidP="00D916F9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916F9" w:rsidRDefault="00D916F9" w:rsidP="00D91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И.У. Иргалин </w:t>
      </w:r>
    </w:p>
    <w:p w:rsidR="00D916F9" w:rsidRDefault="00D916F9" w:rsidP="00D916F9">
      <w:pPr>
        <w:jc w:val="center"/>
        <w:rPr>
          <w:sz w:val="28"/>
          <w:szCs w:val="28"/>
        </w:rPr>
      </w:pPr>
    </w:p>
    <w:p w:rsidR="00D916F9" w:rsidRDefault="00D916F9" w:rsidP="00D916F9">
      <w:pPr>
        <w:ind w:firstLine="709"/>
        <w:jc w:val="center"/>
        <w:rPr>
          <w:bCs/>
          <w:sz w:val="28"/>
          <w:szCs w:val="28"/>
        </w:rPr>
      </w:pPr>
    </w:p>
    <w:p w:rsidR="00D916F9" w:rsidRDefault="00D916F9" w:rsidP="00D916F9">
      <w:pPr>
        <w:ind w:firstLine="709"/>
        <w:jc w:val="center"/>
        <w:rPr>
          <w:bCs/>
          <w:sz w:val="28"/>
          <w:szCs w:val="28"/>
        </w:rPr>
      </w:pPr>
    </w:p>
    <w:p w:rsidR="00D916F9" w:rsidRDefault="00D916F9" w:rsidP="00D916F9">
      <w:pPr>
        <w:ind w:firstLine="709"/>
        <w:jc w:val="center"/>
        <w:rPr>
          <w:bCs/>
          <w:sz w:val="28"/>
          <w:szCs w:val="28"/>
        </w:rPr>
      </w:pPr>
    </w:p>
    <w:p w:rsidR="00D916F9" w:rsidRDefault="00D916F9" w:rsidP="00D916F9">
      <w:pPr>
        <w:ind w:firstLine="709"/>
        <w:jc w:val="center"/>
        <w:rPr>
          <w:bCs/>
          <w:sz w:val="28"/>
          <w:szCs w:val="28"/>
        </w:rPr>
      </w:pPr>
    </w:p>
    <w:p w:rsidR="00D916F9" w:rsidRDefault="00D916F9" w:rsidP="00D916F9">
      <w:pPr>
        <w:ind w:firstLine="709"/>
        <w:jc w:val="center"/>
        <w:rPr>
          <w:bCs/>
          <w:sz w:val="28"/>
          <w:szCs w:val="28"/>
        </w:rPr>
      </w:pPr>
    </w:p>
    <w:p w:rsidR="00D916F9" w:rsidRDefault="00D916F9" w:rsidP="00D916F9">
      <w:pPr>
        <w:ind w:firstLine="709"/>
        <w:rPr>
          <w:bCs/>
        </w:rPr>
      </w:pPr>
      <w:r>
        <w:rPr>
          <w:bCs/>
        </w:rPr>
        <w:t>с. Урмиязы</w:t>
      </w:r>
    </w:p>
    <w:p w:rsidR="00D916F9" w:rsidRDefault="00F40320" w:rsidP="00D916F9">
      <w:pPr>
        <w:ind w:firstLine="709"/>
        <w:rPr>
          <w:bCs/>
        </w:rPr>
      </w:pPr>
      <w:r>
        <w:rPr>
          <w:bCs/>
        </w:rPr>
        <w:t>24 мая 2019</w:t>
      </w:r>
      <w:r w:rsidR="00D916F9">
        <w:rPr>
          <w:bCs/>
        </w:rPr>
        <w:t xml:space="preserve"> года</w:t>
      </w:r>
    </w:p>
    <w:p w:rsidR="00D916F9" w:rsidRDefault="00F40320" w:rsidP="00D916F9">
      <w:pPr>
        <w:ind w:firstLine="709"/>
        <w:rPr>
          <w:bCs/>
        </w:rPr>
      </w:pPr>
      <w:r>
        <w:rPr>
          <w:bCs/>
        </w:rPr>
        <w:t>№ 127</w:t>
      </w:r>
    </w:p>
    <w:p w:rsidR="00D916F9" w:rsidRDefault="00D916F9" w:rsidP="00D916F9">
      <w:pPr>
        <w:jc w:val="right"/>
        <w:rPr>
          <w:sz w:val="28"/>
          <w:szCs w:val="28"/>
        </w:rPr>
      </w:pPr>
    </w:p>
    <w:p w:rsidR="00B77AEB" w:rsidRDefault="00B77AEB" w:rsidP="00D916F9">
      <w:pPr>
        <w:jc w:val="right"/>
        <w:rPr>
          <w:sz w:val="28"/>
          <w:szCs w:val="28"/>
        </w:rPr>
      </w:pPr>
    </w:p>
    <w:p w:rsidR="00B77AEB" w:rsidRDefault="00B77AEB" w:rsidP="00D916F9">
      <w:pPr>
        <w:jc w:val="right"/>
        <w:rPr>
          <w:sz w:val="28"/>
          <w:szCs w:val="28"/>
        </w:rPr>
      </w:pPr>
    </w:p>
    <w:p w:rsidR="00D916F9" w:rsidRDefault="00D916F9" w:rsidP="00D916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916F9" w:rsidRDefault="00D916F9" w:rsidP="00D916F9">
      <w:pPr>
        <w:pStyle w:val="1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 поселения Урмиязовский сельсовет</w:t>
      </w:r>
    </w:p>
    <w:p w:rsidR="00D916F9" w:rsidRDefault="00D916F9" w:rsidP="00D916F9">
      <w:pPr>
        <w:pStyle w:val="1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916F9" w:rsidRDefault="00D916F9" w:rsidP="00D916F9">
      <w:pPr>
        <w:pStyle w:val="1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Аскинский район</w:t>
      </w:r>
    </w:p>
    <w:p w:rsidR="00D916F9" w:rsidRDefault="00D916F9" w:rsidP="00D916F9">
      <w:pPr>
        <w:pStyle w:val="1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D916F9" w:rsidRDefault="00D916F9" w:rsidP="00D91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40320">
        <w:rPr>
          <w:sz w:val="28"/>
          <w:szCs w:val="28"/>
        </w:rPr>
        <w:t xml:space="preserve">             от 24 мая 2019 </w:t>
      </w:r>
      <w:r w:rsidR="001808B7">
        <w:rPr>
          <w:sz w:val="28"/>
          <w:szCs w:val="28"/>
        </w:rPr>
        <w:t>года №</w:t>
      </w:r>
      <w:r w:rsidR="00F40320">
        <w:rPr>
          <w:sz w:val="28"/>
          <w:szCs w:val="28"/>
        </w:rPr>
        <w:t xml:space="preserve"> 127</w:t>
      </w:r>
      <w:r>
        <w:rPr>
          <w:sz w:val="28"/>
          <w:szCs w:val="28"/>
        </w:rPr>
        <w:t xml:space="preserve"> </w:t>
      </w:r>
    </w:p>
    <w:p w:rsidR="00D916F9" w:rsidRDefault="00D916F9" w:rsidP="00D916F9">
      <w:pPr>
        <w:jc w:val="right"/>
        <w:rPr>
          <w:b/>
          <w:bCs/>
        </w:rPr>
      </w:pPr>
    </w:p>
    <w:p w:rsidR="00D916F9" w:rsidRDefault="00D916F9" w:rsidP="00D916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  <w:r>
        <w:t xml:space="preserve"> </w:t>
      </w:r>
      <w:r>
        <w:rPr>
          <w:sz w:val="28"/>
          <w:szCs w:val="28"/>
        </w:rPr>
        <w:t xml:space="preserve">об исполнении бюджета сельского поселения Урмиязовский сельсовет </w:t>
      </w:r>
    </w:p>
    <w:p w:rsidR="00D916F9" w:rsidRDefault="00D916F9" w:rsidP="00D916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 Республики Башкортостан</w:t>
      </w:r>
    </w:p>
    <w:p w:rsidR="00D916F9" w:rsidRDefault="00F40320" w:rsidP="00D916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2018</w:t>
      </w:r>
      <w:r w:rsidR="00D916F9">
        <w:rPr>
          <w:sz w:val="28"/>
          <w:szCs w:val="28"/>
        </w:rPr>
        <w:t>год</w:t>
      </w:r>
    </w:p>
    <w:p w:rsidR="00D916F9" w:rsidRDefault="00D916F9" w:rsidP="00D916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16F9" w:rsidRDefault="00D916F9" w:rsidP="00D916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16F9" w:rsidRDefault="00D916F9" w:rsidP="00D91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41 Устава сельского поселения Урмиязовский </w:t>
      </w:r>
      <w:r w:rsidR="00F40320">
        <w:rPr>
          <w:sz w:val="28"/>
          <w:szCs w:val="28"/>
        </w:rPr>
        <w:t>сельсовет муниципального</w:t>
      </w:r>
      <w:r>
        <w:rPr>
          <w:sz w:val="28"/>
          <w:szCs w:val="28"/>
        </w:rPr>
        <w:t xml:space="preserve"> района Аскинский район Республики Башкортостан Совет сельского поселения Урмиязовский </w:t>
      </w:r>
      <w:r w:rsidR="00F40320">
        <w:rPr>
          <w:sz w:val="28"/>
          <w:szCs w:val="28"/>
        </w:rPr>
        <w:t>сельсовет муниципального</w:t>
      </w:r>
      <w:r>
        <w:rPr>
          <w:sz w:val="28"/>
          <w:szCs w:val="28"/>
        </w:rPr>
        <w:t xml:space="preserve"> района Аскинский район Республики Башкортостан р е ш и л:</w:t>
      </w:r>
    </w:p>
    <w:p w:rsidR="00F73063" w:rsidRDefault="00D916F9" w:rsidP="00D9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отчет об исполнении бюджета сельского поселения Урмиязовский </w:t>
      </w:r>
      <w:r w:rsidR="00F40320">
        <w:rPr>
          <w:sz w:val="28"/>
          <w:szCs w:val="28"/>
        </w:rPr>
        <w:t>сельсовет муниципального</w:t>
      </w:r>
      <w:r>
        <w:rPr>
          <w:sz w:val="28"/>
          <w:szCs w:val="28"/>
        </w:rPr>
        <w:t xml:space="preserve"> района Аскинский район</w:t>
      </w:r>
      <w:r w:rsidR="00F40320">
        <w:rPr>
          <w:sz w:val="28"/>
          <w:szCs w:val="28"/>
        </w:rPr>
        <w:t xml:space="preserve"> Республики Башкортостан за 2018</w:t>
      </w:r>
      <w:r>
        <w:rPr>
          <w:sz w:val="28"/>
          <w:szCs w:val="28"/>
        </w:rPr>
        <w:t xml:space="preserve"> год по доходам в сумме </w:t>
      </w:r>
      <w:r w:rsidR="00064E20" w:rsidRPr="00F73063">
        <w:rPr>
          <w:sz w:val="28"/>
          <w:szCs w:val="28"/>
        </w:rPr>
        <w:t>5443418,74</w:t>
      </w:r>
      <w:r w:rsidRPr="00F73063">
        <w:rPr>
          <w:sz w:val="28"/>
          <w:szCs w:val="28"/>
        </w:rPr>
        <w:t xml:space="preserve"> рублей, по расходам в </w:t>
      </w:r>
      <w:r w:rsidR="00F40320" w:rsidRPr="00F73063">
        <w:rPr>
          <w:sz w:val="28"/>
          <w:szCs w:val="28"/>
        </w:rPr>
        <w:t xml:space="preserve">сумме </w:t>
      </w:r>
      <w:r w:rsidR="00064E20" w:rsidRPr="00F73063">
        <w:rPr>
          <w:sz w:val="28"/>
          <w:szCs w:val="28"/>
        </w:rPr>
        <w:t>6013186,</w:t>
      </w:r>
    </w:p>
    <w:p w:rsidR="00D916F9" w:rsidRPr="00F73063" w:rsidRDefault="00F73063" w:rsidP="00D916F9">
      <w:pPr>
        <w:jc w:val="both"/>
        <w:rPr>
          <w:sz w:val="28"/>
          <w:szCs w:val="28"/>
        </w:rPr>
      </w:pPr>
      <w:r w:rsidRPr="00F73063">
        <w:rPr>
          <w:sz w:val="28"/>
          <w:szCs w:val="28"/>
        </w:rPr>
        <w:t>36 рубля</w:t>
      </w:r>
      <w:r w:rsidR="00D916F9" w:rsidRPr="00F73063">
        <w:rPr>
          <w:sz w:val="28"/>
          <w:szCs w:val="28"/>
        </w:rPr>
        <w:t xml:space="preserve"> по следующим показателям по:</w:t>
      </w:r>
    </w:p>
    <w:p w:rsidR="00D916F9" w:rsidRDefault="00D916F9" w:rsidP="00D91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доходам бюджета сельского поселения Урмиязовский сельсовет муниципального района Аскинский район Республики Башкортостан по кодам классификации доходов бюджета согласно приложению № 1 к настоящему решению;</w:t>
      </w:r>
    </w:p>
    <w:p w:rsidR="00D916F9" w:rsidRDefault="00D916F9" w:rsidP="00D91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ведомственной структуре расходов бюджета сельского поселения Урмиязовский сельсовет муниципального района Аскинский район Республики Башкортостан согласно приложению № 2 к настоящему решению;</w:t>
      </w:r>
    </w:p>
    <w:p w:rsidR="00D916F9" w:rsidRDefault="00D916F9" w:rsidP="00D91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распределению расходов бюджета по разделам и подразделам классификации расходов бюджета сельского поселения Урмиязовский сельсовет муниципального района Аскинский район Республики Башкортостан согласно приложению № 3 к настоящему решению;</w:t>
      </w:r>
    </w:p>
    <w:p w:rsidR="00D916F9" w:rsidRDefault="00D916F9" w:rsidP="00D91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источникам финансирования дефицита бюджета по кодам классификации источников финансирования дефицита бюджета сельского поселения Урмиязовский сельсовет муниципального района Аскинский район Республики Башкортостан согласно приложению № 4 к настоящему решению;   </w:t>
      </w:r>
    </w:p>
    <w:p w:rsidR="00D916F9" w:rsidRDefault="00D916F9" w:rsidP="00D91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расходованию средств резервного фонда сельского поселения Урмиязовский сельсовет муниципального района Аскинский район Республики </w:t>
      </w:r>
      <w:r w:rsidR="001808B7">
        <w:rPr>
          <w:sz w:val="28"/>
          <w:szCs w:val="28"/>
        </w:rPr>
        <w:t>Башкортостан согласно</w:t>
      </w:r>
      <w:r>
        <w:rPr>
          <w:sz w:val="28"/>
          <w:szCs w:val="28"/>
        </w:rPr>
        <w:t xml:space="preserve"> приложению № 5 к настоящему решению.</w:t>
      </w:r>
    </w:p>
    <w:p w:rsidR="00D916F9" w:rsidRDefault="00D916F9" w:rsidP="00D916F9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lastRenderedPageBreak/>
        <w:t xml:space="preserve">       </w:t>
      </w:r>
      <w:r w:rsidR="001808B7">
        <w:rPr>
          <w:sz w:val="32"/>
          <w:szCs w:val="32"/>
        </w:rPr>
        <w:t>2</w:t>
      </w:r>
      <w:r w:rsidR="001808B7">
        <w:rPr>
          <w:sz w:val="28"/>
          <w:szCs w:val="28"/>
        </w:rPr>
        <w:t>.Обнародовать настоящее</w:t>
      </w:r>
      <w:r>
        <w:rPr>
          <w:sz w:val="28"/>
          <w:szCs w:val="28"/>
        </w:rPr>
        <w:t xml:space="preserve"> решение путем размещения в сети общего доступа «Интернет» на официальном </w:t>
      </w:r>
      <w:r w:rsidR="001808B7">
        <w:rPr>
          <w:sz w:val="28"/>
          <w:szCs w:val="28"/>
        </w:rPr>
        <w:t>сайте сельского</w:t>
      </w:r>
      <w:r>
        <w:rPr>
          <w:sz w:val="28"/>
          <w:szCs w:val="28"/>
        </w:rPr>
        <w:t xml:space="preserve"> поселения Урмиязовский </w:t>
      </w:r>
      <w:r w:rsidR="001808B7">
        <w:rPr>
          <w:sz w:val="28"/>
          <w:szCs w:val="28"/>
        </w:rPr>
        <w:t>сельсовет:</w:t>
      </w:r>
      <w:r w:rsidR="001808B7">
        <w:rPr>
          <w:szCs w:val="28"/>
        </w:rPr>
        <w:t xml:space="preserve"> </w:t>
      </w:r>
      <w:r w:rsidR="001808B7" w:rsidRPr="002E1843">
        <w:rPr>
          <w:sz w:val="28"/>
          <w:szCs w:val="28"/>
        </w:rPr>
        <w:t>www.urmiyaz04sp.ru</w:t>
      </w:r>
    </w:p>
    <w:p w:rsidR="00D916F9" w:rsidRDefault="00D916F9" w:rsidP="00D916F9">
      <w:pPr>
        <w:pStyle w:val="2"/>
        <w:ind w:firstLine="709"/>
        <w:rPr>
          <w:szCs w:val="28"/>
          <w:lang w:val="ru-RU"/>
        </w:rPr>
      </w:pPr>
    </w:p>
    <w:p w:rsidR="00D916F9" w:rsidRDefault="00D916F9" w:rsidP="00D916F9">
      <w:pPr>
        <w:pStyle w:val="2"/>
        <w:ind w:firstLine="0"/>
        <w:rPr>
          <w:szCs w:val="28"/>
          <w:lang w:val="ru-RU"/>
        </w:rPr>
      </w:pPr>
    </w:p>
    <w:p w:rsidR="00D916F9" w:rsidRDefault="00D916F9" w:rsidP="00D916F9">
      <w:pPr>
        <w:pStyle w:val="2"/>
        <w:ind w:firstLine="0"/>
        <w:rPr>
          <w:szCs w:val="28"/>
          <w:lang w:val="ru-RU"/>
        </w:rPr>
      </w:pPr>
    </w:p>
    <w:p w:rsidR="00D916F9" w:rsidRDefault="00D916F9" w:rsidP="00D916F9">
      <w:pPr>
        <w:autoSpaceDE w:val="0"/>
        <w:autoSpaceDN w:val="0"/>
        <w:adjustRightInd w:val="0"/>
        <w:jc w:val="right"/>
      </w:pPr>
    </w:p>
    <w:p w:rsidR="00D916F9" w:rsidRDefault="00D916F9" w:rsidP="00D916F9">
      <w:pPr>
        <w:autoSpaceDE w:val="0"/>
        <w:autoSpaceDN w:val="0"/>
        <w:adjustRightInd w:val="0"/>
        <w:jc w:val="right"/>
      </w:pPr>
    </w:p>
    <w:p w:rsidR="00D916F9" w:rsidRDefault="00D916F9" w:rsidP="00D916F9">
      <w:pPr>
        <w:autoSpaceDE w:val="0"/>
        <w:autoSpaceDN w:val="0"/>
        <w:adjustRightInd w:val="0"/>
        <w:jc w:val="right"/>
      </w:pPr>
    </w:p>
    <w:p w:rsidR="00D916F9" w:rsidRDefault="00D916F9" w:rsidP="00D916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916F9" w:rsidRDefault="00D916F9" w:rsidP="00D916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916F9" w:rsidRDefault="00D916F9" w:rsidP="00D916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Урмиязовский сельсовет  </w:t>
      </w:r>
    </w:p>
    <w:p w:rsidR="00D916F9" w:rsidRDefault="00D916F9" w:rsidP="00D916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916F9" w:rsidRDefault="00D916F9" w:rsidP="00D916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Аскинский район </w:t>
      </w:r>
    </w:p>
    <w:p w:rsidR="00D916F9" w:rsidRDefault="00D916F9" w:rsidP="00D916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D916F9" w:rsidRDefault="00D916F9" w:rsidP="00D916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Иргалин И.У.</w:t>
      </w:r>
    </w:p>
    <w:p w:rsidR="00D916F9" w:rsidRDefault="00D916F9" w:rsidP="00D916F9">
      <w:pPr>
        <w:autoSpaceDE w:val="0"/>
        <w:autoSpaceDN w:val="0"/>
        <w:adjustRightInd w:val="0"/>
        <w:jc w:val="right"/>
        <w:outlineLvl w:val="0"/>
      </w:pPr>
    </w:p>
    <w:p w:rsidR="00D916F9" w:rsidRDefault="00D916F9" w:rsidP="00D916F9">
      <w:pPr>
        <w:autoSpaceDE w:val="0"/>
        <w:autoSpaceDN w:val="0"/>
        <w:adjustRightInd w:val="0"/>
        <w:jc w:val="right"/>
        <w:outlineLvl w:val="0"/>
      </w:pPr>
    </w:p>
    <w:p w:rsidR="00D916F9" w:rsidRDefault="00D916F9" w:rsidP="00D916F9">
      <w:pPr>
        <w:tabs>
          <w:tab w:val="left" w:pos="3261"/>
        </w:tabs>
        <w:autoSpaceDE w:val="0"/>
        <w:autoSpaceDN w:val="0"/>
        <w:adjustRightInd w:val="0"/>
        <w:jc w:val="right"/>
        <w:outlineLvl w:val="0"/>
      </w:pPr>
    </w:p>
    <w:p w:rsidR="00D916F9" w:rsidRDefault="00D916F9" w:rsidP="00D916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16F9" w:rsidRDefault="00D916F9" w:rsidP="00D916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16F9" w:rsidRDefault="00D916F9" w:rsidP="00D916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16F9" w:rsidRDefault="00D916F9" w:rsidP="00D916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16F9" w:rsidRDefault="00D916F9" w:rsidP="00D916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16F9" w:rsidRDefault="00D916F9" w:rsidP="00D916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16F9" w:rsidRDefault="00D916F9" w:rsidP="00D916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16F9" w:rsidRDefault="00D916F9" w:rsidP="00D916F9">
      <w:pPr>
        <w:autoSpaceDE w:val="0"/>
        <w:autoSpaceDN w:val="0"/>
        <w:adjustRightInd w:val="0"/>
        <w:outlineLvl w:val="0"/>
      </w:pPr>
      <w:r>
        <w:t>с. Урмиязы</w:t>
      </w:r>
    </w:p>
    <w:p w:rsidR="00D916F9" w:rsidRDefault="00B77AEB" w:rsidP="00D916F9">
      <w:pPr>
        <w:autoSpaceDE w:val="0"/>
        <w:autoSpaceDN w:val="0"/>
        <w:adjustRightInd w:val="0"/>
        <w:outlineLvl w:val="0"/>
      </w:pPr>
      <w:r>
        <w:t>24 мая</w:t>
      </w:r>
      <w:r w:rsidR="00F73063">
        <w:t xml:space="preserve"> 2019</w:t>
      </w:r>
      <w:r w:rsidR="00D916F9">
        <w:t>года</w:t>
      </w:r>
    </w:p>
    <w:p w:rsidR="00D916F9" w:rsidRDefault="00F73063" w:rsidP="00D916F9">
      <w:pPr>
        <w:autoSpaceDE w:val="0"/>
        <w:autoSpaceDN w:val="0"/>
        <w:adjustRightInd w:val="0"/>
        <w:outlineLvl w:val="0"/>
      </w:pPr>
      <w:r>
        <w:t>№127</w:t>
      </w:r>
    </w:p>
    <w:p w:rsidR="00D916F9" w:rsidRDefault="00D916F9" w:rsidP="00D916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0976" w:rsidRDefault="00680976"/>
    <w:p w:rsidR="008556D2" w:rsidRDefault="008556D2"/>
    <w:p w:rsidR="008556D2" w:rsidRDefault="008556D2"/>
    <w:p w:rsidR="008556D2" w:rsidRDefault="008556D2"/>
    <w:p w:rsidR="008556D2" w:rsidRDefault="008556D2"/>
    <w:p w:rsidR="008556D2" w:rsidRDefault="008556D2"/>
    <w:p w:rsidR="008556D2" w:rsidRDefault="008556D2"/>
    <w:p w:rsidR="008556D2" w:rsidRDefault="008556D2"/>
    <w:p w:rsidR="008556D2" w:rsidRDefault="008556D2"/>
    <w:p w:rsidR="008556D2" w:rsidRDefault="008556D2"/>
    <w:p w:rsidR="008556D2" w:rsidRDefault="008556D2"/>
    <w:p w:rsidR="008556D2" w:rsidRDefault="008556D2"/>
    <w:p w:rsidR="008556D2" w:rsidRDefault="008556D2"/>
    <w:p w:rsidR="008556D2" w:rsidRDefault="008556D2"/>
    <w:p w:rsidR="008556D2" w:rsidRDefault="008556D2"/>
    <w:p w:rsidR="008556D2" w:rsidRDefault="008556D2"/>
    <w:p w:rsidR="00064E20" w:rsidRDefault="00064E20"/>
    <w:p w:rsidR="00064E20" w:rsidRDefault="00064E20"/>
    <w:p w:rsidR="00064E20" w:rsidRDefault="00064E20"/>
    <w:p w:rsidR="00F40320" w:rsidRPr="00B77AEB" w:rsidRDefault="00F40320" w:rsidP="00F40320">
      <w:pPr>
        <w:autoSpaceDE w:val="0"/>
        <w:autoSpaceDN w:val="0"/>
        <w:adjustRightInd w:val="0"/>
        <w:jc w:val="right"/>
        <w:outlineLvl w:val="0"/>
      </w:pPr>
      <w:r w:rsidRPr="00B77AEB">
        <w:lastRenderedPageBreak/>
        <w:t>Приложение № 1</w:t>
      </w:r>
    </w:p>
    <w:p w:rsidR="001808B7" w:rsidRPr="00B77AEB" w:rsidRDefault="00F40320" w:rsidP="00F40320">
      <w:pPr>
        <w:autoSpaceDE w:val="0"/>
        <w:autoSpaceDN w:val="0"/>
        <w:adjustRightInd w:val="0"/>
        <w:jc w:val="right"/>
      </w:pPr>
      <w:r w:rsidRPr="00B77AEB">
        <w:t>к решению Совета</w:t>
      </w:r>
      <w:r w:rsidR="001808B7" w:rsidRPr="00B77AEB">
        <w:t xml:space="preserve"> сельского поселения</w:t>
      </w:r>
    </w:p>
    <w:p w:rsidR="00F40320" w:rsidRPr="00B77AEB" w:rsidRDefault="001808B7" w:rsidP="00F40320">
      <w:pPr>
        <w:autoSpaceDE w:val="0"/>
        <w:autoSpaceDN w:val="0"/>
        <w:adjustRightInd w:val="0"/>
        <w:jc w:val="right"/>
      </w:pPr>
      <w:r w:rsidRPr="00B77AEB">
        <w:t xml:space="preserve"> Урмиязовский сельсовет муниципального</w:t>
      </w:r>
    </w:p>
    <w:p w:rsidR="00F40320" w:rsidRPr="00B77AEB" w:rsidRDefault="00F40320" w:rsidP="00F40320">
      <w:pPr>
        <w:autoSpaceDE w:val="0"/>
        <w:autoSpaceDN w:val="0"/>
        <w:adjustRightInd w:val="0"/>
        <w:jc w:val="right"/>
      </w:pPr>
      <w:r w:rsidRPr="00B77AEB">
        <w:t>района Аскинский район</w:t>
      </w:r>
    </w:p>
    <w:p w:rsidR="00F40320" w:rsidRPr="00B77AEB" w:rsidRDefault="00F40320" w:rsidP="00F40320">
      <w:pPr>
        <w:autoSpaceDE w:val="0"/>
        <w:autoSpaceDN w:val="0"/>
        <w:adjustRightInd w:val="0"/>
        <w:jc w:val="right"/>
      </w:pPr>
      <w:r w:rsidRPr="00B77AEB">
        <w:t>Республики Башкортостан</w:t>
      </w:r>
    </w:p>
    <w:p w:rsidR="00F40320" w:rsidRPr="00B77AEB" w:rsidRDefault="00F40320" w:rsidP="00F40320">
      <w:pPr>
        <w:tabs>
          <w:tab w:val="left" w:pos="5850"/>
          <w:tab w:val="right" w:pos="9796"/>
        </w:tabs>
        <w:autoSpaceDE w:val="0"/>
        <w:autoSpaceDN w:val="0"/>
        <w:adjustRightInd w:val="0"/>
      </w:pPr>
      <w:r w:rsidRPr="00B77AEB">
        <w:tab/>
        <w:t xml:space="preserve">               от 24 мая 2019 г.   № 127</w:t>
      </w:r>
    </w:p>
    <w:p w:rsidR="00F40320" w:rsidRPr="00B77AEB" w:rsidRDefault="00F40320" w:rsidP="00F40320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F40320" w:rsidRDefault="00F40320" w:rsidP="00F40320">
      <w:pPr>
        <w:jc w:val="center"/>
      </w:pPr>
      <w:r w:rsidRPr="00B77AEB">
        <w:rPr>
          <w:b/>
          <w:bCs/>
        </w:rPr>
        <w:t>Доходы бюджета</w:t>
      </w:r>
      <w:r w:rsidR="004852A3">
        <w:rPr>
          <w:b/>
          <w:bCs/>
        </w:rPr>
        <w:t xml:space="preserve"> сельского поселения Урмиязовский сельсовет </w:t>
      </w:r>
      <w:r w:rsidR="004852A3" w:rsidRPr="00B77AEB">
        <w:rPr>
          <w:b/>
          <w:bCs/>
        </w:rPr>
        <w:t>муниципального</w:t>
      </w:r>
      <w:r w:rsidRPr="00B77AEB">
        <w:rPr>
          <w:b/>
          <w:bCs/>
        </w:rPr>
        <w:t xml:space="preserve"> района Аскинский район Республики Башкортостан за 2018 год по кодам классификации доходов</w:t>
      </w:r>
    </w:p>
    <w:p w:rsidR="00F40320" w:rsidRDefault="00F40320" w:rsidP="00F40320"/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5"/>
        <w:gridCol w:w="1800"/>
        <w:gridCol w:w="1980"/>
      </w:tblGrid>
      <w:tr w:rsidR="00F40320" w:rsidTr="00F40320">
        <w:trPr>
          <w:trHeight w:val="51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20" w:rsidRDefault="00F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20" w:rsidRDefault="00F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20" w:rsidRDefault="00F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  <w:p w:rsidR="00F40320" w:rsidRDefault="00F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F40320" w:rsidTr="00F40320">
        <w:trPr>
          <w:trHeight w:val="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5 443 418,74</w:t>
            </w:r>
          </w:p>
        </w:tc>
      </w:tr>
      <w:tr w:rsidR="00F40320" w:rsidTr="00F40320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691 896,07</w:t>
            </w:r>
          </w:p>
        </w:tc>
      </w:tr>
      <w:tr w:rsidR="00F40320" w:rsidTr="00F40320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1010200001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175 942,02</w:t>
            </w:r>
          </w:p>
        </w:tc>
      </w:tr>
      <w:tr w:rsidR="00F40320" w:rsidTr="00F40320">
        <w:trPr>
          <w:trHeight w:val="27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1050000000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28 884,67</w:t>
            </w:r>
          </w:p>
        </w:tc>
      </w:tr>
      <w:tr w:rsidR="00F40320" w:rsidTr="00F40320">
        <w:trPr>
          <w:trHeight w:val="2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1050300001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28 884,67</w:t>
            </w:r>
          </w:p>
        </w:tc>
      </w:tr>
      <w:tr w:rsidR="00F40320" w:rsidTr="00F40320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1060000000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438 906,38</w:t>
            </w:r>
          </w:p>
        </w:tc>
      </w:tr>
      <w:tr w:rsidR="00F40320" w:rsidTr="00F40320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1060100000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30 407,81</w:t>
            </w:r>
          </w:p>
        </w:tc>
      </w:tr>
      <w:tr w:rsidR="00F40320" w:rsidTr="00F40320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1060600000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408 498,57</w:t>
            </w:r>
          </w:p>
        </w:tc>
      </w:tr>
      <w:tr w:rsidR="00F40320" w:rsidTr="00F40320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ГОСУДАРСТВЕННАЯ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1080000000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6 220,00</w:t>
            </w:r>
          </w:p>
        </w:tc>
      </w:tr>
      <w:tr w:rsidR="00F40320" w:rsidTr="00F40320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41 943,00</w:t>
            </w:r>
          </w:p>
        </w:tc>
      </w:tr>
      <w:tr w:rsidR="00F40320" w:rsidTr="00F40320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0320" w:rsidTr="00F40320">
        <w:trPr>
          <w:trHeight w:val="2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1160000000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320" w:rsidRDefault="00F40320">
            <w:pPr>
              <w:jc w:val="center"/>
              <w:rPr>
                <w:color w:val="000000"/>
              </w:rPr>
            </w:pPr>
          </w:p>
        </w:tc>
      </w:tr>
      <w:tr w:rsidR="00F40320" w:rsidTr="00F40320">
        <w:trPr>
          <w:trHeight w:val="2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1170000000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320" w:rsidRDefault="00F40320">
            <w:pPr>
              <w:jc w:val="center"/>
              <w:rPr>
                <w:color w:val="000000"/>
              </w:rPr>
            </w:pPr>
          </w:p>
        </w:tc>
      </w:tr>
      <w:tr w:rsidR="00F40320" w:rsidTr="00F40320">
        <w:trPr>
          <w:trHeight w:val="27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2000000000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4 751 522,67</w:t>
            </w:r>
          </w:p>
        </w:tc>
      </w:tr>
      <w:tr w:rsidR="00F40320" w:rsidTr="00F40320">
        <w:trPr>
          <w:trHeight w:val="5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2020000000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4 751 522,67</w:t>
            </w:r>
          </w:p>
        </w:tc>
      </w:tr>
      <w:tr w:rsidR="00F40320" w:rsidTr="00F40320">
        <w:trPr>
          <w:trHeight w:val="5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2020100000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1 604 353,00</w:t>
            </w:r>
          </w:p>
        </w:tc>
      </w:tr>
      <w:tr w:rsidR="00F40320" w:rsidTr="00F40320">
        <w:trPr>
          <w:trHeight w:val="5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2020200000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1 984 700,00</w:t>
            </w:r>
          </w:p>
        </w:tc>
      </w:tr>
      <w:tr w:rsidR="00F40320" w:rsidTr="00F40320">
        <w:trPr>
          <w:trHeight w:val="5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2020300000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333 700,00</w:t>
            </w:r>
          </w:p>
        </w:tc>
      </w:tr>
      <w:tr w:rsidR="00F40320" w:rsidTr="00F40320">
        <w:trPr>
          <w:trHeight w:val="34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2020400000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626 900,00</w:t>
            </w:r>
          </w:p>
        </w:tc>
      </w:tr>
      <w:tr w:rsidR="00F40320" w:rsidTr="00F40320">
        <w:trPr>
          <w:trHeight w:val="5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2020900000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201 869,67</w:t>
            </w:r>
          </w:p>
        </w:tc>
      </w:tr>
    </w:tbl>
    <w:p w:rsidR="00F40320" w:rsidRDefault="00F40320" w:rsidP="00F40320">
      <w:pPr>
        <w:autoSpaceDE w:val="0"/>
        <w:autoSpaceDN w:val="0"/>
        <w:adjustRightInd w:val="0"/>
        <w:jc w:val="right"/>
        <w:outlineLvl w:val="0"/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</w:pPr>
    </w:p>
    <w:p w:rsidR="00064E20" w:rsidRDefault="00064E20" w:rsidP="00F40320">
      <w:pPr>
        <w:autoSpaceDE w:val="0"/>
        <w:autoSpaceDN w:val="0"/>
        <w:adjustRightInd w:val="0"/>
        <w:jc w:val="right"/>
        <w:outlineLvl w:val="0"/>
      </w:pPr>
    </w:p>
    <w:p w:rsidR="00064E20" w:rsidRDefault="00064E20" w:rsidP="00F40320">
      <w:pPr>
        <w:autoSpaceDE w:val="0"/>
        <w:autoSpaceDN w:val="0"/>
        <w:adjustRightInd w:val="0"/>
        <w:jc w:val="right"/>
        <w:outlineLvl w:val="0"/>
      </w:pPr>
    </w:p>
    <w:p w:rsidR="00F40320" w:rsidRPr="00B77AEB" w:rsidRDefault="00F40320" w:rsidP="00F40320">
      <w:pPr>
        <w:autoSpaceDE w:val="0"/>
        <w:autoSpaceDN w:val="0"/>
        <w:adjustRightInd w:val="0"/>
        <w:jc w:val="right"/>
        <w:outlineLvl w:val="0"/>
      </w:pPr>
      <w:r w:rsidRPr="00B77AEB">
        <w:t>Приложение № 2</w:t>
      </w:r>
    </w:p>
    <w:p w:rsidR="001808B7" w:rsidRPr="00B77AEB" w:rsidRDefault="00F40320" w:rsidP="00F40320">
      <w:pPr>
        <w:autoSpaceDE w:val="0"/>
        <w:autoSpaceDN w:val="0"/>
        <w:adjustRightInd w:val="0"/>
        <w:jc w:val="right"/>
      </w:pPr>
      <w:r w:rsidRPr="00B77AEB">
        <w:t xml:space="preserve">к решению </w:t>
      </w:r>
      <w:r w:rsidR="001808B7" w:rsidRPr="00B77AEB">
        <w:t>Совета сельского поселения</w:t>
      </w:r>
    </w:p>
    <w:p w:rsidR="00F40320" w:rsidRPr="00B77AEB" w:rsidRDefault="001808B7" w:rsidP="00F40320">
      <w:pPr>
        <w:autoSpaceDE w:val="0"/>
        <w:autoSpaceDN w:val="0"/>
        <w:adjustRightInd w:val="0"/>
        <w:jc w:val="right"/>
      </w:pPr>
      <w:r w:rsidRPr="00B77AEB">
        <w:t xml:space="preserve"> Урмиязовский сельсовет муниципального</w:t>
      </w:r>
    </w:p>
    <w:p w:rsidR="00F40320" w:rsidRPr="00B77AEB" w:rsidRDefault="00F40320" w:rsidP="00F40320">
      <w:pPr>
        <w:autoSpaceDE w:val="0"/>
        <w:autoSpaceDN w:val="0"/>
        <w:adjustRightInd w:val="0"/>
        <w:jc w:val="right"/>
      </w:pPr>
      <w:r w:rsidRPr="00B77AEB">
        <w:t>района Аскинский район</w:t>
      </w:r>
    </w:p>
    <w:p w:rsidR="00F40320" w:rsidRPr="00B77AEB" w:rsidRDefault="00F40320" w:rsidP="00F40320">
      <w:pPr>
        <w:autoSpaceDE w:val="0"/>
        <w:autoSpaceDN w:val="0"/>
        <w:adjustRightInd w:val="0"/>
        <w:jc w:val="right"/>
      </w:pPr>
      <w:r w:rsidRPr="00B77AEB">
        <w:t>Республики Башкортостан</w:t>
      </w:r>
    </w:p>
    <w:p w:rsidR="00F40320" w:rsidRPr="00B77AEB" w:rsidRDefault="001808B7" w:rsidP="00F40320">
      <w:pPr>
        <w:tabs>
          <w:tab w:val="left" w:pos="5850"/>
          <w:tab w:val="right" w:pos="9796"/>
        </w:tabs>
        <w:autoSpaceDE w:val="0"/>
        <w:autoSpaceDN w:val="0"/>
        <w:adjustRightInd w:val="0"/>
      </w:pPr>
      <w:r w:rsidRPr="00B77AEB">
        <w:tab/>
        <w:t xml:space="preserve">      от 24 мая 2019 г.  №127</w:t>
      </w:r>
    </w:p>
    <w:p w:rsidR="00F40320" w:rsidRPr="00B77AEB" w:rsidRDefault="00F40320" w:rsidP="00F40320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F40320" w:rsidRDefault="00F40320" w:rsidP="00F40320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  <w:r w:rsidRPr="00B77AEB">
        <w:rPr>
          <w:b/>
        </w:rPr>
        <w:t>Ведомственная структура расходов бюджета</w:t>
      </w:r>
      <w:r w:rsidR="004852A3">
        <w:rPr>
          <w:b/>
        </w:rPr>
        <w:t xml:space="preserve"> сельского поселения Урмиязовский сельсовет</w:t>
      </w:r>
      <w:r w:rsidRPr="00B77AEB">
        <w:rPr>
          <w:b/>
        </w:rPr>
        <w:t xml:space="preserve"> муниципального района Аскинский район</w:t>
      </w:r>
      <w:r w:rsidR="001808B7" w:rsidRPr="00B77AEB">
        <w:rPr>
          <w:b/>
        </w:rPr>
        <w:t xml:space="preserve"> Республики Башкортостан за 2018 </w:t>
      </w:r>
      <w:r w:rsidRPr="00B77AEB">
        <w:rPr>
          <w:b/>
        </w:rPr>
        <w:t>год</w:t>
      </w: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925"/>
        <w:gridCol w:w="992"/>
        <w:gridCol w:w="1418"/>
        <w:gridCol w:w="1705"/>
      </w:tblGrid>
      <w:tr w:rsidR="00F40320" w:rsidTr="00F40320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20" w:rsidRDefault="00F40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20" w:rsidRDefault="00F40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20" w:rsidRDefault="00F40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20" w:rsidRDefault="00F403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20" w:rsidRDefault="00F403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F40320" w:rsidRDefault="00F403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right"/>
              <w:rPr>
                <w:b/>
                <w:color w:val="000000"/>
              </w:rPr>
            </w:pP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ind w:left="-400" w:firstLine="40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6 013 186,36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  <w:color w:val="000000"/>
              </w:rPr>
            </w:pPr>
            <w:r w:rsidRPr="00B77AEB">
              <w:rPr>
                <w:b/>
                <w:color w:val="000000"/>
              </w:rPr>
              <w:t xml:space="preserve">Администрация </w:t>
            </w:r>
            <w:r w:rsidR="004852A3">
              <w:rPr>
                <w:b/>
                <w:color w:val="000000"/>
              </w:rPr>
              <w:t xml:space="preserve">сельского поселения Урмиязовский сельсовет </w:t>
            </w:r>
            <w:r w:rsidRPr="00B77AEB">
              <w:rPr>
                <w:b/>
                <w:color w:val="000000"/>
              </w:rPr>
              <w:t>муниципального района Аскинский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6 013 186,36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2 310 573,95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848 993,61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848 993,61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848 993,61</w:t>
            </w:r>
          </w:p>
        </w:tc>
      </w:tr>
      <w:tr w:rsidR="00F40320" w:rsidTr="00F40320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1 461 580,34</w:t>
            </w:r>
          </w:p>
        </w:tc>
      </w:tr>
      <w:tr w:rsidR="00F40320" w:rsidTr="00F40320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1 461 580,34</w:t>
            </w:r>
          </w:p>
        </w:tc>
      </w:tr>
      <w:tr w:rsidR="00F40320" w:rsidTr="00F40320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1 461 580,34</w:t>
            </w:r>
          </w:p>
        </w:tc>
      </w:tr>
      <w:tr w:rsidR="00F40320" w:rsidTr="00F40320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20" w:rsidRDefault="00F40320">
            <w:pPr>
              <w:rPr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333 700,00</w:t>
            </w:r>
          </w:p>
        </w:tc>
      </w:tr>
      <w:tr w:rsidR="00F40320" w:rsidTr="00F40320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Мобилизационная и вне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20" w:rsidRDefault="00F40320"/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333 700,00</w:t>
            </w:r>
          </w:p>
        </w:tc>
      </w:tr>
      <w:tr w:rsidR="00F40320" w:rsidTr="00F40320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333 700,00</w:t>
            </w:r>
          </w:p>
        </w:tc>
      </w:tr>
      <w:tr w:rsidR="00F40320" w:rsidTr="00F40320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9900051180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333 700,00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20" w:rsidRDefault="00F40320">
            <w:pPr>
              <w:rPr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</w:rPr>
            </w:pPr>
            <w:r>
              <w:rPr>
                <w:b/>
              </w:rPr>
              <w:t>6 710,00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Обеспечение пожарной безопасности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6 710,00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Муниципальная программа "Устойчивое развитие сельских территорий муниципального района Аскинский район республики Башкортостан на 2018-2019 годы и на период до 2020 года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0810174040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6 710,00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1 547 842,74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1 376 890,74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сельских территорий муниципального района Аскинский район республики Башкортостан на 2018-2020 годы и на период до 2021 года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899 990,74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05101</w:t>
            </w:r>
            <w:r>
              <w:rPr>
                <w:lang w:val="en-US"/>
              </w:rPr>
              <w:t>S</w:t>
            </w:r>
            <w:r>
              <w:t>2471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742 500,00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Реализация проектов развития общественной инфраструктуры, основанных на местных инициативах за счет средств , поступивших от физических лиц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lang w:val="en-US"/>
              </w:rPr>
            </w:pPr>
            <w:r>
              <w:t>05101</w:t>
            </w:r>
            <w:r>
              <w:rPr>
                <w:lang w:val="en-US"/>
              </w:rPr>
              <w:t>S2472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89 990,74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Реализация проектов развития общественной инфраструктуры, основанных на местных инициативах за счет средств, поступивших от юридических лиц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lang w:val="en-US"/>
              </w:rPr>
            </w:pPr>
            <w:r>
              <w:t>05101S247</w:t>
            </w:r>
            <w:r>
              <w:rPr>
                <w:lang w:val="en-US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67 500,00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350 000,00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0810174040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350 000,00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"Поддержка дорожного хозяйства" на 2018-2020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126 900,00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126 900,00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right"/>
              <w:rPr>
                <w:color w:val="000000"/>
              </w:rPr>
            </w:pP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170 952,00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сельских территорий муниципального района Аскинский район Республики Башкортостан на 2015-2017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170 952,00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170 952,00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1 704 490,00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1 389 100,00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сельского поселения на 2018-2020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1 350 000,00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Мероприятия в области 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lang w:val="en-US"/>
              </w:rPr>
            </w:pPr>
            <w:r>
              <w:t>05101</w:t>
            </w:r>
            <w:r>
              <w:rPr>
                <w:lang w:val="en-US"/>
              </w:rPr>
              <w:t>S2471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1 012 901.67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Мероприятия в области 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lang w:val="en-US"/>
              </w:rPr>
            </w:pPr>
            <w:r>
              <w:t>05101S247</w:t>
            </w:r>
            <w:r>
              <w:rPr>
                <w:lang w:val="en-US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119 378.99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Мероприятия в области 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lang w:val="en-US"/>
              </w:rPr>
            </w:pPr>
            <w:r>
              <w:t>05101S247</w:t>
            </w:r>
            <w:r>
              <w:rPr>
                <w:lang w:val="en-US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59 689.49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сельского поселения на 2014-2016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39 100,00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0800103560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39 100,00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315 390,00</w:t>
            </w:r>
          </w:p>
        </w:tc>
      </w:tr>
      <w:tr w:rsidR="00F40320" w:rsidTr="00F40320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'Муниципальная программа "Устойчивое развитие сельских территорий муниципального района Аскинский район Республики Башкортостан на 2018-2020 годы и на период до 2021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92 200,00</w:t>
            </w:r>
          </w:p>
        </w:tc>
      </w:tr>
      <w:tr w:rsidR="00F40320" w:rsidTr="00F40320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05101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92 200,00</w:t>
            </w:r>
          </w:p>
        </w:tc>
      </w:tr>
      <w:tr w:rsidR="00F40320" w:rsidTr="00F40320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сельского поселения на 2018-2020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223 190,00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0800106050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right"/>
            </w:pPr>
            <w:r>
              <w:t>79 900,00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right"/>
            </w:pPr>
            <w:r>
              <w:t>143 290,00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20" w:rsidRDefault="00F40320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20" w:rsidRDefault="00F40320">
            <w:pPr>
              <w:jc w:val="right"/>
              <w:rPr>
                <w:b/>
              </w:rPr>
            </w:pP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Кинематография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0802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20" w:rsidRDefault="00F40320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20" w:rsidRDefault="00F40320">
            <w:pPr>
              <w:jc w:val="right"/>
            </w:pP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Муниципальная программа "Устойчивое развитие сельских территорий муниципального района Аскинский район Республики Башкортостан на 2015-2017 годы и на период до 2020 года"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0802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0500000000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20" w:rsidRDefault="00F40320">
            <w:pPr>
              <w:jc w:val="right"/>
            </w:pP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Государственная поддержка в сфере культуры, кинематографии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center"/>
            </w:pPr>
            <w:r>
              <w:t>0802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0510144100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20" w:rsidRDefault="00F40320">
            <w:pPr>
              <w:jc w:val="right"/>
            </w:pP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109 869,67</w:t>
            </w: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109 869,67</w:t>
            </w:r>
          </w:p>
          <w:p w:rsidR="00F40320" w:rsidRDefault="00F40320">
            <w:pPr>
              <w:jc w:val="right"/>
              <w:rPr>
                <w:color w:val="000000"/>
              </w:rPr>
            </w:pP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109 869,67</w:t>
            </w:r>
          </w:p>
          <w:p w:rsidR="00F40320" w:rsidRDefault="00F40320">
            <w:pPr>
              <w:jc w:val="right"/>
              <w:rPr>
                <w:color w:val="000000"/>
              </w:rPr>
            </w:pP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9900005870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center"/>
              <w:rPr>
                <w:color w:val="000000"/>
              </w:rPr>
            </w:pPr>
          </w:p>
        </w:tc>
      </w:tr>
      <w:tr w:rsidR="00F40320" w:rsidTr="00F40320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9900010470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109 869,67</w:t>
            </w:r>
          </w:p>
          <w:p w:rsidR="00F40320" w:rsidRDefault="00F40320">
            <w:pPr>
              <w:jc w:val="right"/>
              <w:rPr>
                <w:color w:val="000000"/>
              </w:rPr>
            </w:pPr>
          </w:p>
        </w:tc>
      </w:tr>
    </w:tbl>
    <w:p w:rsidR="00F40320" w:rsidRDefault="00F40320" w:rsidP="00F40320">
      <w:pPr>
        <w:autoSpaceDE w:val="0"/>
        <w:autoSpaceDN w:val="0"/>
        <w:adjustRightInd w:val="0"/>
        <w:jc w:val="right"/>
        <w:outlineLvl w:val="0"/>
      </w:pPr>
    </w:p>
    <w:p w:rsidR="00F40320" w:rsidRDefault="00F40320" w:rsidP="00F40320">
      <w:pPr>
        <w:autoSpaceDE w:val="0"/>
        <w:autoSpaceDN w:val="0"/>
        <w:adjustRightInd w:val="0"/>
        <w:outlineLvl w:val="0"/>
      </w:pPr>
    </w:p>
    <w:p w:rsidR="00F40320" w:rsidRDefault="00F40320" w:rsidP="00F40320">
      <w:pPr>
        <w:autoSpaceDE w:val="0"/>
        <w:autoSpaceDN w:val="0"/>
        <w:adjustRightInd w:val="0"/>
        <w:outlineLvl w:val="0"/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Default="00F40320" w:rsidP="00F40320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F40320" w:rsidRPr="00B77AEB" w:rsidRDefault="00F40320" w:rsidP="00F40320">
      <w:pPr>
        <w:autoSpaceDE w:val="0"/>
        <w:autoSpaceDN w:val="0"/>
        <w:adjustRightInd w:val="0"/>
        <w:jc w:val="right"/>
        <w:outlineLvl w:val="0"/>
      </w:pPr>
      <w:r w:rsidRPr="00B77AEB">
        <w:lastRenderedPageBreak/>
        <w:t>Приложение № 3</w:t>
      </w:r>
    </w:p>
    <w:p w:rsidR="001808B7" w:rsidRPr="00B77AEB" w:rsidRDefault="00F40320" w:rsidP="00F40320">
      <w:pPr>
        <w:autoSpaceDE w:val="0"/>
        <w:autoSpaceDN w:val="0"/>
        <w:adjustRightInd w:val="0"/>
        <w:jc w:val="right"/>
      </w:pPr>
      <w:r w:rsidRPr="00B77AEB">
        <w:t xml:space="preserve">к решению Совета </w:t>
      </w:r>
      <w:r w:rsidR="001808B7" w:rsidRPr="00B77AEB">
        <w:t>сельского поселения</w:t>
      </w:r>
    </w:p>
    <w:p w:rsidR="00F40320" w:rsidRPr="00B77AEB" w:rsidRDefault="001808B7" w:rsidP="00F40320">
      <w:pPr>
        <w:autoSpaceDE w:val="0"/>
        <w:autoSpaceDN w:val="0"/>
        <w:adjustRightInd w:val="0"/>
        <w:jc w:val="right"/>
      </w:pPr>
      <w:r w:rsidRPr="00B77AEB">
        <w:t xml:space="preserve"> Урмиязовский </w:t>
      </w:r>
      <w:r w:rsidR="004852A3" w:rsidRPr="00B77AEB">
        <w:t>сельсовет муниципального</w:t>
      </w:r>
    </w:p>
    <w:p w:rsidR="00F40320" w:rsidRPr="00B77AEB" w:rsidRDefault="00F40320" w:rsidP="00F40320">
      <w:pPr>
        <w:autoSpaceDE w:val="0"/>
        <w:autoSpaceDN w:val="0"/>
        <w:adjustRightInd w:val="0"/>
        <w:jc w:val="right"/>
      </w:pPr>
      <w:r w:rsidRPr="00B77AEB">
        <w:t>района Аскинский район</w:t>
      </w:r>
    </w:p>
    <w:p w:rsidR="00F40320" w:rsidRPr="00B77AEB" w:rsidRDefault="00F40320" w:rsidP="00F40320">
      <w:pPr>
        <w:autoSpaceDE w:val="0"/>
        <w:autoSpaceDN w:val="0"/>
        <w:adjustRightInd w:val="0"/>
        <w:jc w:val="right"/>
      </w:pPr>
      <w:r w:rsidRPr="00B77AEB">
        <w:t>Республики Башкортостан</w:t>
      </w:r>
    </w:p>
    <w:p w:rsidR="00F40320" w:rsidRPr="00B77AEB" w:rsidRDefault="001808B7" w:rsidP="00F40320">
      <w:pPr>
        <w:tabs>
          <w:tab w:val="left" w:pos="5850"/>
          <w:tab w:val="right" w:pos="9796"/>
        </w:tabs>
        <w:autoSpaceDE w:val="0"/>
        <w:autoSpaceDN w:val="0"/>
        <w:adjustRightInd w:val="0"/>
      </w:pPr>
      <w:r w:rsidRPr="00B77AEB">
        <w:tab/>
        <w:t xml:space="preserve">      от 24 мая </w:t>
      </w:r>
      <w:r w:rsidR="004852A3" w:rsidRPr="00B77AEB">
        <w:t>2019 г.</w:t>
      </w:r>
      <w:r w:rsidRPr="00B77AEB">
        <w:t xml:space="preserve">   №  127</w:t>
      </w:r>
    </w:p>
    <w:p w:rsidR="00F40320" w:rsidRPr="00B77AEB" w:rsidRDefault="00F40320" w:rsidP="00F40320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F40320" w:rsidRDefault="00F40320" w:rsidP="00F40320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</w:pPr>
      <w:r w:rsidRPr="00B77AEB">
        <w:rPr>
          <w:b/>
          <w:bCs/>
          <w:color w:val="000000"/>
        </w:rPr>
        <w:t>Распределение расходов</w:t>
      </w:r>
      <w:r w:rsidR="004852A3">
        <w:rPr>
          <w:b/>
          <w:bCs/>
          <w:color w:val="000000"/>
        </w:rPr>
        <w:t xml:space="preserve"> сельского поселения Урмиязовский сельсовет</w:t>
      </w:r>
      <w:r w:rsidRPr="00B77AEB">
        <w:rPr>
          <w:b/>
          <w:bCs/>
          <w:color w:val="000000"/>
        </w:rPr>
        <w:t xml:space="preserve"> муниципального района Аскинский район</w:t>
      </w:r>
      <w:r w:rsidR="001808B7" w:rsidRPr="00B77AEB">
        <w:rPr>
          <w:b/>
          <w:bCs/>
          <w:color w:val="000000"/>
        </w:rPr>
        <w:t xml:space="preserve"> Республики Башкортостан на 2018</w:t>
      </w:r>
      <w:r w:rsidRPr="00B77AEB">
        <w:rPr>
          <w:b/>
          <w:bCs/>
          <w:color w:val="000000"/>
        </w:rPr>
        <w:t xml:space="preserve"> год по по разделам и подразделам классификации расходов бюджета.</w:t>
      </w:r>
    </w:p>
    <w:p w:rsidR="00F40320" w:rsidRDefault="00F40320" w:rsidP="00F40320"/>
    <w:tbl>
      <w:tblPr>
        <w:tblW w:w="10085" w:type="dxa"/>
        <w:tblInd w:w="-72" w:type="dxa"/>
        <w:tblLook w:val="04A0" w:firstRow="1" w:lastRow="0" w:firstColumn="1" w:lastColumn="0" w:noHBand="0" w:noVBand="1"/>
      </w:tblPr>
      <w:tblGrid>
        <w:gridCol w:w="4677"/>
        <w:gridCol w:w="3463"/>
        <w:gridCol w:w="1945"/>
      </w:tblGrid>
      <w:tr w:rsidR="00F40320" w:rsidTr="00F40320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20" w:rsidRDefault="00F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20" w:rsidRDefault="00F40320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20" w:rsidRDefault="00F403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Кассовое</w:t>
            </w:r>
          </w:p>
          <w:p w:rsidR="00F40320" w:rsidRDefault="00F403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F40320" w:rsidRDefault="00F403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b/>
                <w:bCs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6 013 186,36</w:t>
            </w: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b/>
              </w:rPr>
            </w:pPr>
            <w:r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2 310 573,95</w:t>
            </w:r>
          </w:p>
        </w:tc>
      </w:tr>
      <w:tr w:rsidR="00F40320" w:rsidTr="00F40320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848 993,61</w:t>
            </w:r>
          </w:p>
        </w:tc>
      </w:tr>
      <w:tr w:rsidR="00F40320" w:rsidTr="00F40320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</w:pPr>
            <w:r>
              <w:t>1 461 580,34</w:t>
            </w:r>
          </w:p>
        </w:tc>
      </w:tr>
      <w:tr w:rsidR="00F40320" w:rsidTr="00F40320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Другие 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r>
              <w:t>\0113\\\\\\\\\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right"/>
            </w:pP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b/>
              </w:rPr>
            </w:pPr>
            <w:r>
              <w:rPr>
                <w:b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333 700,00 </w:t>
            </w: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right"/>
            </w:pPr>
            <w:r>
              <w:t>333 700,00</w:t>
            </w: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b/>
              </w:rPr>
            </w:pPr>
            <w:r>
              <w:rPr>
                <w:b/>
              </w:rPr>
              <w:t>\0300\\\\\\\\\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6 710,00</w:t>
            </w: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Обеспечение пожарной безопасности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\0310\\\\\\\\\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jc w:val="right"/>
            </w:pPr>
            <w:r>
              <w:t>6 710,00</w:t>
            </w: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b/>
              </w:rPr>
            </w:pPr>
            <w:r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b/>
              </w:rPr>
            </w:pPr>
            <w:r>
              <w:rPr>
                <w:b/>
              </w:rPr>
              <w:t>1 547 842,74</w:t>
            </w: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</w:pPr>
            <w:r>
              <w:t>1 376 890,74</w:t>
            </w: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r>
              <w:t>\0412\\\\\\\\\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</w:pPr>
            <w:r>
              <w:t>170 952,00</w:t>
            </w: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b/>
              </w:rPr>
            </w:pPr>
            <w:r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b/>
              </w:rPr>
            </w:pPr>
            <w:r>
              <w:rPr>
                <w:b/>
              </w:rPr>
              <w:t>1 704 490,00</w:t>
            </w: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Жилищное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r>
              <w:t>\0501\\\\\\\\\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right"/>
            </w:pP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r>
              <w:t>\0502\\\\\\\\\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</w:pPr>
            <w:r>
              <w:t>1 389 100,00</w:t>
            </w: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</w:pPr>
            <w:r>
              <w:t>315 390,00</w:t>
            </w: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pPr>
              <w:rPr>
                <w:b/>
              </w:rPr>
            </w:pPr>
            <w:r>
              <w:rPr>
                <w:b/>
              </w:rPr>
              <w:t>\0800\\\\\\\\\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right"/>
              <w:rPr>
                <w:b/>
              </w:rPr>
            </w:pP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r>
              <w:t>Кинематография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20" w:rsidRDefault="00F40320">
            <w:r>
              <w:t>\0802\\\\\\\\\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320" w:rsidRDefault="00F40320">
            <w:pPr>
              <w:jc w:val="right"/>
            </w:pP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rPr>
                <w:b/>
              </w:rPr>
            </w:pPr>
            <w:r>
              <w:rPr>
                <w:b/>
                <w:color w:val="000000"/>
              </w:rPr>
              <w:t>\1000\\\\\\\\\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  <w:rPr>
                <w:b/>
              </w:rPr>
            </w:pPr>
            <w:r>
              <w:rPr>
                <w:b/>
              </w:rPr>
              <w:t>109 869,67</w:t>
            </w:r>
          </w:p>
        </w:tc>
      </w:tr>
      <w:tr w:rsidR="00F40320" w:rsidTr="00F40320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0" w:rsidRDefault="00F40320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r>
              <w:rPr>
                <w:color w:val="000000"/>
              </w:rPr>
              <w:t>\1003\\\\\\\\\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20" w:rsidRDefault="00F40320">
            <w:pPr>
              <w:jc w:val="right"/>
            </w:pPr>
            <w:r>
              <w:t>109 869,67</w:t>
            </w:r>
          </w:p>
        </w:tc>
      </w:tr>
    </w:tbl>
    <w:p w:rsidR="00F40320" w:rsidRDefault="00F40320" w:rsidP="00F40320"/>
    <w:p w:rsidR="00F40320" w:rsidRDefault="00F40320" w:rsidP="00F40320">
      <w:pPr>
        <w:autoSpaceDE w:val="0"/>
        <w:autoSpaceDN w:val="0"/>
        <w:adjustRightInd w:val="0"/>
        <w:jc w:val="right"/>
        <w:outlineLvl w:val="0"/>
      </w:pPr>
    </w:p>
    <w:p w:rsidR="000B29F1" w:rsidRDefault="000B29F1" w:rsidP="00F40320">
      <w:pPr>
        <w:autoSpaceDE w:val="0"/>
        <w:autoSpaceDN w:val="0"/>
        <w:adjustRightInd w:val="0"/>
        <w:jc w:val="right"/>
        <w:outlineLvl w:val="0"/>
      </w:pPr>
    </w:p>
    <w:p w:rsidR="000B29F1" w:rsidRDefault="000B29F1" w:rsidP="00F40320">
      <w:pPr>
        <w:autoSpaceDE w:val="0"/>
        <w:autoSpaceDN w:val="0"/>
        <w:adjustRightInd w:val="0"/>
        <w:jc w:val="right"/>
        <w:outlineLvl w:val="0"/>
      </w:pPr>
    </w:p>
    <w:p w:rsidR="00F40320" w:rsidRPr="00B77AEB" w:rsidRDefault="00F40320" w:rsidP="00F40320">
      <w:pPr>
        <w:autoSpaceDE w:val="0"/>
        <w:autoSpaceDN w:val="0"/>
        <w:adjustRightInd w:val="0"/>
        <w:jc w:val="right"/>
        <w:outlineLvl w:val="0"/>
      </w:pPr>
      <w:r w:rsidRPr="00B77AEB">
        <w:lastRenderedPageBreak/>
        <w:t>Приложение № 4</w:t>
      </w:r>
    </w:p>
    <w:p w:rsidR="001808B7" w:rsidRPr="00B77AEB" w:rsidRDefault="00F40320" w:rsidP="00F40320">
      <w:pPr>
        <w:autoSpaceDE w:val="0"/>
        <w:autoSpaceDN w:val="0"/>
        <w:adjustRightInd w:val="0"/>
        <w:jc w:val="right"/>
      </w:pPr>
      <w:r w:rsidRPr="00B77AEB">
        <w:t>к решению Совета</w:t>
      </w:r>
      <w:r w:rsidR="001808B7" w:rsidRPr="00B77AEB">
        <w:t xml:space="preserve"> сельского поселения </w:t>
      </w:r>
    </w:p>
    <w:p w:rsidR="001808B7" w:rsidRPr="00B77AEB" w:rsidRDefault="001808B7" w:rsidP="00F40320">
      <w:pPr>
        <w:autoSpaceDE w:val="0"/>
        <w:autoSpaceDN w:val="0"/>
        <w:adjustRightInd w:val="0"/>
        <w:jc w:val="right"/>
      </w:pPr>
      <w:r w:rsidRPr="00B77AEB">
        <w:t>Урмиязовский сельсовет</w:t>
      </w:r>
    </w:p>
    <w:p w:rsidR="00F40320" w:rsidRPr="00B77AEB" w:rsidRDefault="00F40320" w:rsidP="00F40320">
      <w:pPr>
        <w:autoSpaceDE w:val="0"/>
        <w:autoSpaceDN w:val="0"/>
        <w:adjustRightInd w:val="0"/>
        <w:jc w:val="right"/>
      </w:pPr>
      <w:r w:rsidRPr="00B77AEB">
        <w:t xml:space="preserve"> муниципального</w:t>
      </w:r>
    </w:p>
    <w:p w:rsidR="00F40320" w:rsidRPr="00B77AEB" w:rsidRDefault="00F40320" w:rsidP="00F40320">
      <w:pPr>
        <w:autoSpaceDE w:val="0"/>
        <w:autoSpaceDN w:val="0"/>
        <w:adjustRightInd w:val="0"/>
        <w:jc w:val="right"/>
      </w:pPr>
      <w:r w:rsidRPr="00B77AEB">
        <w:t>района Аскинский район</w:t>
      </w:r>
    </w:p>
    <w:p w:rsidR="00F40320" w:rsidRPr="00B77AEB" w:rsidRDefault="00F40320" w:rsidP="00F40320">
      <w:pPr>
        <w:autoSpaceDE w:val="0"/>
        <w:autoSpaceDN w:val="0"/>
        <w:adjustRightInd w:val="0"/>
        <w:jc w:val="right"/>
      </w:pPr>
      <w:r w:rsidRPr="00B77AEB">
        <w:t>Республики Башкортостан</w:t>
      </w:r>
    </w:p>
    <w:p w:rsidR="00F40320" w:rsidRPr="00B77AEB" w:rsidRDefault="001808B7" w:rsidP="00F40320">
      <w:pPr>
        <w:tabs>
          <w:tab w:val="left" w:pos="5850"/>
          <w:tab w:val="right" w:pos="9796"/>
        </w:tabs>
        <w:autoSpaceDE w:val="0"/>
        <w:autoSpaceDN w:val="0"/>
        <w:adjustRightInd w:val="0"/>
      </w:pPr>
      <w:r w:rsidRPr="00B77AEB">
        <w:tab/>
        <w:t xml:space="preserve">      от  24 мая 2019</w:t>
      </w:r>
      <w:r w:rsidR="00F40320" w:rsidRPr="00B77AEB">
        <w:t xml:space="preserve">  г.</w:t>
      </w:r>
      <w:r w:rsidRPr="00B77AEB">
        <w:t xml:space="preserve">   № 127</w:t>
      </w:r>
    </w:p>
    <w:p w:rsidR="00F40320" w:rsidRPr="00B77AEB" w:rsidRDefault="00F40320" w:rsidP="00F40320">
      <w:pPr>
        <w:autoSpaceDE w:val="0"/>
        <w:autoSpaceDN w:val="0"/>
        <w:adjustRightInd w:val="0"/>
        <w:jc w:val="right"/>
        <w:outlineLvl w:val="0"/>
      </w:pPr>
    </w:p>
    <w:p w:rsidR="00F40320" w:rsidRPr="00B77AEB" w:rsidRDefault="00F40320" w:rsidP="00F40320">
      <w:pPr>
        <w:autoSpaceDE w:val="0"/>
        <w:autoSpaceDN w:val="0"/>
        <w:adjustRightInd w:val="0"/>
        <w:jc w:val="right"/>
        <w:outlineLvl w:val="0"/>
      </w:pPr>
    </w:p>
    <w:p w:rsidR="00F40320" w:rsidRDefault="00F40320" w:rsidP="00F4032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77AEB">
        <w:rPr>
          <w:b/>
        </w:rPr>
        <w:t>Источники финансирования дефицита бюджета</w:t>
      </w:r>
      <w:r w:rsidR="004852A3">
        <w:rPr>
          <w:b/>
        </w:rPr>
        <w:t xml:space="preserve"> сельского поселения Урмиязовский сельсовет</w:t>
      </w:r>
      <w:r w:rsidRPr="00B77AEB">
        <w:rPr>
          <w:b/>
        </w:rPr>
        <w:t xml:space="preserve"> муниципального района Аскинский район</w:t>
      </w:r>
      <w:r w:rsidR="001808B7" w:rsidRPr="00B77AEB">
        <w:rPr>
          <w:b/>
        </w:rPr>
        <w:t xml:space="preserve"> Республики Башкортостан за 2018</w:t>
      </w:r>
      <w:r w:rsidRPr="00B77AEB">
        <w:rPr>
          <w:b/>
        </w:rPr>
        <w:t xml:space="preserve"> год по кодам классификации источников финансирования дефицитов бюджетов</w:t>
      </w:r>
      <w:r>
        <w:rPr>
          <w:b/>
        </w:rPr>
        <w:t xml:space="preserve"> </w:t>
      </w:r>
    </w:p>
    <w:p w:rsidR="00F40320" w:rsidRDefault="00F40320" w:rsidP="00F40320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0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5"/>
        <w:gridCol w:w="3686"/>
        <w:gridCol w:w="1844"/>
      </w:tblGrid>
      <w:tr w:rsidR="00F40320" w:rsidTr="00F4032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Default="00F40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Default="00F4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источников финансирования дефицитов бюджетов классификации операций сектора государственного управления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20" w:rsidRDefault="00F4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F40320" w:rsidTr="00F40320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0320" w:rsidRDefault="00F40320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Default="00F40320">
            <w:pPr>
              <w:snapToGrid w:val="0"/>
            </w:pPr>
            <w: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20" w:rsidRDefault="00F40320">
            <w:pPr>
              <w:snapToGrid w:val="0"/>
              <w:jc w:val="center"/>
            </w:pPr>
            <w:r>
              <w:t>- 569 767,62</w:t>
            </w:r>
          </w:p>
        </w:tc>
      </w:tr>
      <w:tr w:rsidR="00F40320" w:rsidTr="00F40320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Default="00F40320">
            <w:pPr>
              <w:snapToGrid w:val="0"/>
              <w:jc w:val="center"/>
            </w:pPr>
            <w:r>
              <w:t>791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Pr="00B77AEB" w:rsidRDefault="00F40320">
            <w:pPr>
              <w:snapToGrid w:val="0"/>
            </w:pPr>
            <w:r w:rsidRPr="00B77AEB">
              <w:t xml:space="preserve">Администрация </w:t>
            </w:r>
            <w:r w:rsidR="000B29F1">
              <w:t xml:space="preserve">сельского поселения Урмиязовский сельсовет </w:t>
            </w:r>
            <w:r w:rsidRPr="00B77AEB">
              <w:t>муниципального района Аскинский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20" w:rsidRDefault="00F40320">
            <w:r>
              <w:t>- 569 767,62</w:t>
            </w:r>
          </w:p>
        </w:tc>
      </w:tr>
      <w:tr w:rsidR="00F40320" w:rsidTr="00F40320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Default="00F40320">
            <w:pPr>
              <w:snapToGrid w:val="0"/>
              <w:jc w:val="center"/>
            </w:pPr>
            <w:r>
              <w:t>791 01 00 00 00 00 0000 000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Pr="00B77AEB" w:rsidRDefault="00F40320">
            <w:pPr>
              <w:snapToGrid w:val="0"/>
            </w:pPr>
            <w:r w:rsidRPr="00B77AE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20" w:rsidRDefault="00F40320">
            <w:r>
              <w:t>- 569 767,62</w:t>
            </w:r>
          </w:p>
        </w:tc>
      </w:tr>
      <w:tr w:rsidR="00F40320" w:rsidTr="00F40320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Default="00F40320">
            <w:pPr>
              <w:snapToGrid w:val="0"/>
              <w:jc w:val="center"/>
            </w:pPr>
            <w:r>
              <w:t>791 01 10 00 00 00 0000 500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Default="00F40320">
            <w:pPr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20" w:rsidRDefault="00F40320">
            <w:pPr>
              <w:snapToGrid w:val="0"/>
              <w:jc w:val="center"/>
            </w:pPr>
            <w:r>
              <w:t>+ 5 443 418,74</w:t>
            </w:r>
          </w:p>
        </w:tc>
      </w:tr>
      <w:tr w:rsidR="00F40320" w:rsidTr="00F40320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Default="00F40320">
            <w:pPr>
              <w:snapToGrid w:val="0"/>
              <w:jc w:val="center"/>
            </w:pPr>
            <w:r>
              <w:t>791 01 10 02 01 05 0000 510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Default="00F40320">
            <w:pPr>
              <w:snapToGrid w:val="0"/>
            </w:pPr>
            <w: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20" w:rsidRDefault="00F40320">
            <w:pPr>
              <w:snapToGrid w:val="0"/>
              <w:jc w:val="center"/>
            </w:pPr>
            <w:r>
              <w:t>+ 5 443 418,74</w:t>
            </w:r>
          </w:p>
        </w:tc>
      </w:tr>
      <w:tr w:rsidR="00F40320" w:rsidTr="00F40320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Default="00F40320">
            <w:pPr>
              <w:snapToGrid w:val="0"/>
              <w:jc w:val="center"/>
            </w:pPr>
            <w:r>
              <w:t>791 01 10 00 00 00 0000 600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Default="00F40320">
            <w:pPr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20" w:rsidRDefault="00F40320">
            <w:pPr>
              <w:snapToGrid w:val="0"/>
              <w:jc w:val="center"/>
            </w:pPr>
            <w:r>
              <w:t>- 6 013 186,36</w:t>
            </w:r>
          </w:p>
        </w:tc>
      </w:tr>
      <w:tr w:rsidR="00F40320" w:rsidTr="00F40320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Default="00F40320">
            <w:pPr>
              <w:snapToGrid w:val="0"/>
              <w:jc w:val="center"/>
            </w:pPr>
            <w:r>
              <w:t>791 01 10 02 01 05 0000 610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320" w:rsidRDefault="00F40320">
            <w:pPr>
              <w:snapToGrid w:val="0"/>
            </w:pPr>
            <w: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20" w:rsidRDefault="00F40320">
            <w:pPr>
              <w:snapToGrid w:val="0"/>
              <w:jc w:val="center"/>
            </w:pPr>
            <w:r>
              <w:t>- 6 013 186,36</w:t>
            </w:r>
          </w:p>
        </w:tc>
      </w:tr>
    </w:tbl>
    <w:p w:rsidR="008556D2" w:rsidRDefault="008556D2"/>
    <w:p w:rsidR="008556D2" w:rsidRDefault="008556D2"/>
    <w:sectPr w:rsidR="0085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77" w:rsidRDefault="00AE3F77" w:rsidP="001808B7">
      <w:r>
        <w:separator/>
      </w:r>
    </w:p>
  </w:endnote>
  <w:endnote w:type="continuationSeparator" w:id="0">
    <w:p w:rsidR="00AE3F77" w:rsidRDefault="00AE3F77" w:rsidP="0018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77" w:rsidRDefault="00AE3F77" w:rsidP="001808B7">
      <w:r>
        <w:separator/>
      </w:r>
    </w:p>
  </w:footnote>
  <w:footnote w:type="continuationSeparator" w:id="0">
    <w:p w:rsidR="00AE3F77" w:rsidRDefault="00AE3F77" w:rsidP="0018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9"/>
    <w:rsid w:val="00064E20"/>
    <w:rsid w:val="000B29F1"/>
    <w:rsid w:val="001808B7"/>
    <w:rsid w:val="001E1470"/>
    <w:rsid w:val="002E1843"/>
    <w:rsid w:val="00464D41"/>
    <w:rsid w:val="004852A3"/>
    <w:rsid w:val="005D2653"/>
    <w:rsid w:val="005F0219"/>
    <w:rsid w:val="00680976"/>
    <w:rsid w:val="00794468"/>
    <w:rsid w:val="008556D2"/>
    <w:rsid w:val="00927B94"/>
    <w:rsid w:val="00963F94"/>
    <w:rsid w:val="0097165B"/>
    <w:rsid w:val="00AE3F77"/>
    <w:rsid w:val="00B53AA5"/>
    <w:rsid w:val="00B77AEB"/>
    <w:rsid w:val="00BE1AF4"/>
    <w:rsid w:val="00C01888"/>
    <w:rsid w:val="00D916F9"/>
    <w:rsid w:val="00F40320"/>
    <w:rsid w:val="00F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9F3CEEC-F9F3-47E7-B54C-9E10AB9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916F9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16F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16F9"/>
    <w:pPr>
      <w:autoSpaceDE w:val="0"/>
      <w:autoSpaceDN w:val="0"/>
      <w:adjustRightInd w:val="0"/>
      <w:ind w:firstLine="720"/>
      <w:jc w:val="both"/>
    </w:pPr>
    <w:rPr>
      <w:iCs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16F9"/>
    <w:rPr>
      <w:rFonts w:ascii="Times New Roman" w:eastAsia="Times New Roman" w:hAnsi="Times New Roman" w:cs="Times New Roman"/>
      <w:iCs/>
      <w:sz w:val="28"/>
      <w:szCs w:val="24"/>
      <w:lang w:val="x-none" w:eastAsia="x-none"/>
    </w:rPr>
  </w:style>
  <w:style w:type="paragraph" w:customStyle="1" w:styleId="1">
    <w:name w:val="Абзац списка1"/>
    <w:basedOn w:val="a"/>
    <w:rsid w:val="00D916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F40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0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0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7A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A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2019-05-24T05:23:00Z</cp:lastPrinted>
  <dcterms:created xsi:type="dcterms:W3CDTF">2019-12-18T05:17:00Z</dcterms:created>
  <dcterms:modified xsi:type="dcterms:W3CDTF">2019-12-18T05:17:00Z</dcterms:modified>
</cp:coreProperties>
</file>